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仿宋" w:hAnsi="仿宋" w:eastAsia="仿宋"/>
          <w:b/>
          <w:sz w:val="32"/>
          <w:szCs w:val="32"/>
        </w:rPr>
      </w:pPr>
      <w:r>
        <w:rPr>
          <w:rFonts w:hint="eastAsia" w:ascii="仿宋" w:hAnsi="仿宋" w:eastAsia="仿宋"/>
          <w:b/>
          <w:sz w:val="32"/>
          <w:szCs w:val="32"/>
        </w:rPr>
        <w:t>一、立足学科优势，探索多层次分类人才培养模式</w:t>
      </w:r>
    </w:p>
    <w:p>
      <w:pPr>
        <w:adjustRightInd w:val="0"/>
        <w:snapToGrid w:val="0"/>
        <w:spacing w:line="360" w:lineRule="auto"/>
        <w:ind w:firstLine="643" w:firstLineChars="200"/>
        <w:rPr>
          <w:rFonts w:ascii="仿宋" w:hAnsi="仿宋" w:eastAsia="仿宋"/>
          <w:b/>
          <w:bCs/>
          <w:sz w:val="32"/>
          <w:szCs w:val="32"/>
        </w:rPr>
      </w:pPr>
      <w:r>
        <w:rPr>
          <w:rFonts w:hint="eastAsia" w:ascii="仿宋" w:hAnsi="仿宋" w:eastAsia="仿宋"/>
          <w:b/>
          <w:bCs/>
          <w:sz w:val="32"/>
          <w:szCs w:val="32"/>
        </w:rPr>
        <w:t>人才培养</w:t>
      </w:r>
      <w:r>
        <w:rPr>
          <w:rFonts w:hint="eastAsia" w:ascii="仿宋" w:hAnsi="仿宋" w:eastAsia="仿宋"/>
          <w:bCs/>
          <w:sz w:val="32"/>
          <w:szCs w:val="32"/>
        </w:rPr>
        <w:t>是</w:t>
      </w:r>
      <w:r>
        <w:rPr>
          <w:rFonts w:hint="eastAsia" w:ascii="仿宋" w:hAnsi="仿宋" w:eastAsia="仿宋"/>
          <w:sz w:val="32"/>
          <w:szCs w:val="32"/>
        </w:rPr>
        <w:t>北京大学外国语言文学学科最重要的任务。本学科不断优化人才培养机制</w:t>
      </w:r>
      <w:r>
        <w:rPr>
          <w:rFonts w:ascii="仿宋" w:hAnsi="仿宋" w:eastAsia="仿宋"/>
          <w:sz w:val="32"/>
          <w:szCs w:val="32"/>
        </w:rPr>
        <w:t>,</w:t>
      </w:r>
      <w:r>
        <w:rPr>
          <w:rFonts w:hint="eastAsia" w:ascii="仿宋" w:hAnsi="仿宋" w:eastAsia="仿宋"/>
          <w:sz w:val="32"/>
          <w:szCs w:val="32"/>
        </w:rPr>
        <w:t>探索本、硕、博三级多层次分类人才培养模式的改革与创新</w:t>
      </w:r>
      <w:r>
        <w:rPr>
          <w:rFonts w:ascii="仿宋" w:hAnsi="仿宋" w:eastAsia="仿宋"/>
          <w:sz w:val="32"/>
          <w:szCs w:val="32"/>
        </w:rPr>
        <w:t>,</w:t>
      </w:r>
      <w:r>
        <w:rPr>
          <w:rFonts w:hint="eastAsia" w:ascii="仿宋" w:hAnsi="仿宋" w:eastAsia="仿宋"/>
          <w:sz w:val="32"/>
          <w:szCs w:val="32"/>
        </w:rPr>
        <w:t>科学设计交叉学科专业方向</w:t>
      </w:r>
      <w:r>
        <w:rPr>
          <w:rFonts w:ascii="仿宋" w:hAnsi="仿宋" w:eastAsia="仿宋"/>
          <w:sz w:val="32"/>
          <w:szCs w:val="32"/>
        </w:rPr>
        <w:t>,</w:t>
      </w:r>
      <w:r>
        <w:rPr>
          <w:rFonts w:hint="eastAsia" w:ascii="仿宋" w:hAnsi="仿宋" w:eastAsia="仿宋"/>
          <w:sz w:val="32"/>
          <w:szCs w:val="32"/>
        </w:rPr>
        <w:t>探讨符合一流学科建设目标的人才培养途径、方式、条件、方案、课程体系和质量标准</w:t>
      </w:r>
      <w:r>
        <w:rPr>
          <w:rFonts w:ascii="仿宋" w:hAnsi="仿宋" w:eastAsia="仿宋"/>
          <w:sz w:val="32"/>
          <w:szCs w:val="32"/>
        </w:rPr>
        <w:t>,</w:t>
      </w:r>
      <w:r>
        <w:rPr>
          <w:rFonts w:hint="eastAsia" w:ascii="仿宋" w:hAnsi="仿宋" w:eastAsia="仿宋"/>
          <w:sz w:val="32"/>
          <w:szCs w:val="32"/>
        </w:rPr>
        <w:t>为相关人才培养提供最基本的软硬件准备</w:t>
      </w:r>
      <w:r>
        <w:rPr>
          <w:rFonts w:ascii="仿宋" w:hAnsi="仿宋" w:eastAsia="仿宋"/>
          <w:sz w:val="32"/>
          <w:szCs w:val="32"/>
        </w:rPr>
        <w:t>,</w:t>
      </w:r>
      <w:r>
        <w:rPr>
          <w:rFonts w:hint="eastAsia" w:ascii="仿宋" w:hAnsi="仿宋" w:eastAsia="仿宋"/>
          <w:sz w:val="32"/>
          <w:szCs w:val="32"/>
        </w:rPr>
        <w:t>并通过语言中心建设为整个北大的人才培养服务。</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在学院内部</w:t>
      </w:r>
      <w:r>
        <w:rPr>
          <w:rFonts w:ascii="仿宋" w:hAnsi="仿宋" w:eastAsia="仿宋"/>
          <w:sz w:val="32"/>
          <w:szCs w:val="32"/>
        </w:rPr>
        <w:t>,</w:t>
      </w:r>
      <w:r>
        <w:rPr>
          <w:rFonts w:hint="eastAsia" w:ascii="仿宋" w:hAnsi="仿宋" w:eastAsia="仿宋"/>
          <w:sz w:val="32"/>
          <w:szCs w:val="32"/>
        </w:rPr>
        <w:t>从以单一语种为专业导向的培养模式向以区域为专业导向的培养模式转变。我们以区域为基础</w:t>
      </w:r>
      <w:r>
        <w:rPr>
          <w:rFonts w:ascii="仿宋" w:hAnsi="仿宋" w:eastAsia="仿宋"/>
          <w:sz w:val="32"/>
          <w:szCs w:val="32"/>
        </w:rPr>
        <w:t>,</w:t>
      </w:r>
      <w:r>
        <w:rPr>
          <w:rFonts w:hint="eastAsia" w:ascii="仿宋" w:hAnsi="仿宋" w:eastAsia="仿宋"/>
          <w:sz w:val="32"/>
          <w:szCs w:val="32"/>
        </w:rPr>
        <w:t>打通整合各专业资源</w:t>
      </w:r>
      <w:r>
        <w:rPr>
          <w:rFonts w:ascii="仿宋" w:hAnsi="仿宋" w:eastAsia="仿宋"/>
          <w:sz w:val="32"/>
          <w:szCs w:val="32"/>
        </w:rPr>
        <w:t>,</w:t>
      </w:r>
      <w:r>
        <w:rPr>
          <w:rFonts w:hint="eastAsia" w:ascii="仿宋" w:hAnsi="仿宋" w:eastAsia="仿宋"/>
          <w:sz w:val="32"/>
          <w:szCs w:val="32"/>
        </w:rPr>
        <w:t>扩大数据资料的获取渠道和研究通道，强化学生多语种运用能力，使学生至少掌握两门以上相关国别和区域研究所需语言</w:t>
      </w:r>
      <w:r>
        <w:rPr>
          <w:rFonts w:ascii="仿宋" w:hAnsi="仿宋" w:eastAsia="仿宋"/>
          <w:sz w:val="32"/>
          <w:szCs w:val="32"/>
        </w:rPr>
        <w:t>,</w:t>
      </w:r>
      <w:r>
        <w:rPr>
          <w:rFonts w:hint="eastAsia" w:ascii="仿宋" w:hAnsi="仿宋" w:eastAsia="仿宋"/>
          <w:sz w:val="32"/>
          <w:szCs w:val="32"/>
        </w:rPr>
        <w:t>并通过专业学习获得更多的比较研究样本</w:t>
      </w:r>
      <w:r>
        <w:rPr>
          <w:rFonts w:ascii="仿宋" w:hAnsi="仿宋" w:eastAsia="仿宋"/>
          <w:sz w:val="32"/>
          <w:szCs w:val="32"/>
        </w:rPr>
        <w:t>,</w:t>
      </w:r>
      <w:r>
        <w:rPr>
          <w:rFonts w:hint="eastAsia" w:ascii="仿宋" w:hAnsi="仿宋" w:eastAsia="仿宋"/>
          <w:sz w:val="32"/>
          <w:szCs w:val="32"/>
        </w:rPr>
        <w:t>开展更有深度和更具普遍意义的研究。</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在学院外部</w:t>
      </w:r>
      <w:r>
        <w:rPr>
          <w:rFonts w:ascii="仿宋" w:hAnsi="仿宋" w:eastAsia="仿宋"/>
          <w:sz w:val="32"/>
          <w:szCs w:val="32"/>
        </w:rPr>
        <w:t>,</w:t>
      </w:r>
      <w:r>
        <w:rPr>
          <w:rFonts w:hint="eastAsia" w:ascii="仿宋" w:hAnsi="仿宋" w:eastAsia="仿宋"/>
          <w:sz w:val="32"/>
          <w:szCs w:val="32"/>
        </w:rPr>
        <w:t>与其他人文和社会科学学科共同建设交叉学科。从2012年正式招收</w:t>
      </w:r>
      <w:r>
        <w:rPr>
          <w:rFonts w:ascii="仿宋" w:hAnsi="仿宋" w:eastAsia="仿宋"/>
          <w:sz w:val="32"/>
          <w:szCs w:val="32"/>
        </w:rPr>
        <w:t>“</w:t>
      </w:r>
      <w:r>
        <w:rPr>
          <w:rFonts w:hint="eastAsia" w:ascii="仿宋" w:hAnsi="仿宋" w:eastAsia="仿宋"/>
          <w:sz w:val="32"/>
          <w:szCs w:val="32"/>
        </w:rPr>
        <w:t>外国语言与外国历史”交叉专业学生，从已入校本科生中选拔，</w:t>
      </w:r>
      <w:r>
        <w:rPr>
          <w:rFonts w:hint="eastAsia" w:ascii="仿宋" w:hAnsi="仿宋" w:eastAsia="仿宋" w:cs="宋体"/>
          <w:sz w:val="32"/>
          <w:szCs w:val="32"/>
        </w:rPr>
        <w:t>设计适合不同类型学生需要的教学计划，</w:t>
      </w:r>
      <w:r>
        <w:rPr>
          <w:rFonts w:ascii="仿宋" w:hAnsi="仿宋" w:eastAsia="仿宋"/>
          <w:sz w:val="32"/>
          <w:szCs w:val="32"/>
        </w:rPr>
        <w:t>打通语言基础与专业知识和方法之间的藩篱</w:t>
      </w:r>
      <w:r>
        <w:rPr>
          <w:rFonts w:hint="eastAsia" w:ascii="仿宋" w:hAnsi="仿宋" w:eastAsia="仿宋"/>
          <w:sz w:val="32"/>
          <w:szCs w:val="32"/>
        </w:rPr>
        <w:t>，</w:t>
      </w:r>
      <w:r>
        <w:rPr>
          <w:rFonts w:hint="eastAsia" w:ascii="仿宋" w:hAnsi="仿宋" w:eastAsia="仿宋" w:cs="宋体"/>
          <w:sz w:val="32"/>
          <w:szCs w:val="32"/>
        </w:rPr>
        <w:t>确保学生外语水平达到专业要求的同时，受到严格的历史专业训练。</w:t>
      </w:r>
      <w:r>
        <w:rPr>
          <w:rFonts w:hint="eastAsia" w:ascii="仿宋" w:hAnsi="仿宋" w:eastAsia="仿宋"/>
          <w:sz w:val="32"/>
          <w:szCs w:val="32"/>
        </w:rPr>
        <w:t>其目标是培养语言基础扎实、专业知识面宽阔、适应力强的国际文化交流人才，并为相关学科输送高质量的研究人才。从2012年至今</w:t>
      </w:r>
      <w:r>
        <w:rPr>
          <w:rFonts w:ascii="仿宋" w:hAnsi="仿宋" w:eastAsia="仿宋"/>
          <w:sz w:val="32"/>
          <w:szCs w:val="32"/>
        </w:rPr>
        <w:t>共招</w:t>
      </w:r>
      <w:r>
        <w:rPr>
          <w:rFonts w:hint="eastAsia" w:ascii="仿宋" w:hAnsi="仿宋" w:eastAsia="仿宋"/>
          <w:sz w:val="32"/>
          <w:szCs w:val="32"/>
        </w:rPr>
        <w:t>收</w:t>
      </w:r>
      <w:r>
        <w:rPr>
          <w:rFonts w:ascii="仿宋" w:hAnsi="仿宋" w:eastAsia="仿宋"/>
          <w:sz w:val="32"/>
          <w:szCs w:val="32"/>
        </w:rPr>
        <w:t>8</w:t>
      </w:r>
      <w:r>
        <w:rPr>
          <w:rFonts w:hint="eastAsia" w:ascii="仿宋" w:hAnsi="仿宋" w:eastAsia="仿宋"/>
          <w:sz w:val="32"/>
          <w:szCs w:val="32"/>
        </w:rPr>
        <w:t>届学生，已培养数十名精通多门外语且有扎实研究基础的优秀本科生。2</w:t>
      </w:r>
      <w:r>
        <w:rPr>
          <w:rFonts w:ascii="仿宋" w:hAnsi="仿宋" w:eastAsia="仿宋"/>
          <w:sz w:val="32"/>
          <w:szCs w:val="32"/>
        </w:rPr>
        <w:t>017</w:t>
      </w:r>
      <w:r>
        <w:rPr>
          <w:rFonts w:hint="eastAsia" w:ascii="仿宋" w:hAnsi="仿宋" w:eastAsia="仿宋"/>
          <w:sz w:val="32"/>
          <w:szCs w:val="32"/>
        </w:rPr>
        <w:t>年本学科主持的“</w:t>
      </w:r>
      <w:r>
        <w:rPr>
          <w:rFonts w:ascii="仿宋" w:hAnsi="仿宋" w:eastAsia="仿宋"/>
          <w:sz w:val="32"/>
          <w:szCs w:val="32"/>
        </w:rPr>
        <w:t>外国语言与外国历史</w:t>
      </w:r>
      <w:r>
        <w:rPr>
          <w:rFonts w:hint="eastAsia" w:ascii="仿宋" w:hAnsi="仿宋" w:eastAsia="仿宋"/>
          <w:sz w:val="32"/>
          <w:szCs w:val="32"/>
        </w:rPr>
        <w:t>跨</w:t>
      </w:r>
      <w:r>
        <w:rPr>
          <w:rFonts w:ascii="仿宋" w:hAnsi="仿宋" w:eastAsia="仿宋"/>
          <w:sz w:val="32"/>
          <w:szCs w:val="32"/>
        </w:rPr>
        <w:t>专业</w:t>
      </w:r>
      <w:r>
        <w:rPr>
          <w:rFonts w:hint="eastAsia" w:ascii="仿宋" w:hAnsi="仿宋" w:eastAsia="仿宋"/>
          <w:sz w:val="32"/>
          <w:szCs w:val="32"/>
        </w:rPr>
        <w:t>课程建设”获北京市高等教育教学成果一等奖。这一教学改革成果为全国外语学科建设提供了宝贵经验，目前国内已有近6</w:t>
      </w:r>
      <w:r>
        <w:rPr>
          <w:rFonts w:ascii="仿宋" w:hAnsi="仿宋" w:eastAsia="仿宋"/>
          <w:sz w:val="32"/>
          <w:szCs w:val="32"/>
        </w:rPr>
        <w:t>0</w:t>
      </w:r>
      <w:r>
        <w:rPr>
          <w:rFonts w:hint="eastAsia" w:ascii="仿宋" w:hAnsi="仿宋" w:eastAsia="仿宋"/>
          <w:sz w:val="32"/>
          <w:szCs w:val="32"/>
          <w:lang w:val="en-US" w:eastAsia="zh-CN"/>
        </w:rPr>
        <w:t>所</w:t>
      </w:r>
      <w:r>
        <w:rPr>
          <w:rFonts w:hint="eastAsia" w:ascii="仿宋" w:hAnsi="仿宋" w:eastAsia="仿宋"/>
          <w:sz w:val="32"/>
          <w:szCs w:val="32"/>
        </w:rPr>
        <w:t>高校相继开设了“外国语言与外国历史”专业。2017年，本学科将该模式扩展到“外语+外</w:t>
      </w:r>
      <w:r>
        <w:rPr>
          <w:rFonts w:ascii="仿宋" w:hAnsi="仿宋" w:eastAsia="仿宋"/>
          <w:sz w:val="32"/>
          <w:szCs w:val="32"/>
        </w:rPr>
        <w:t>国考古方向</w:t>
      </w:r>
      <w:r>
        <w:rPr>
          <w:rFonts w:hint="eastAsia" w:ascii="仿宋" w:hAnsi="仿宋" w:eastAsia="仿宋"/>
          <w:sz w:val="32"/>
          <w:szCs w:val="32"/>
        </w:rPr>
        <w:t>”</w:t>
      </w:r>
      <w:r>
        <w:rPr>
          <w:rFonts w:ascii="仿宋" w:hAnsi="仿宋" w:eastAsia="仿宋"/>
          <w:sz w:val="32"/>
          <w:szCs w:val="32"/>
        </w:rPr>
        <w:t>本科</w:t>
      </w:r>
      <w:r>
        <w:rPr>
          <w:rFonts w:hint="eastAsia" w:ascii="仿宋" w:hAnsi="仿宋" w:eastAsia="仿宋"/>
          <w:sz w:val="32"/>
          <w:szCs w:val="32"/>
        </w:rPr>
        <w:t>专业人才培养。今后本学科还将进一步拓展“外语</w:t>
      </w:r>
      <w:r>
        <w:rPr>
          <w:rFonts w:ascii="仿宋" w:hAnsi="仿宋" w:eastAsia="仿宋"/>
          <w:sz w:val="32"/>
          <w:szCs w:val="32"/>
        </w:rPr>
        <w:t>+</w:t>
      </w:r>
      <w:r>
        <w:rPr>
          <w:rFonts w:hint="eastAsia" w:ascii="仿宋" w:hAnsi="仿宋" w:eastAsia="仿宋"/>
          <w:sz w:val="32"/>
          <w:szCs w:val="32"/>
        </w:rPr>
        <w:t>”的人才培养模式，为培养区域与国别研究的本土人才积蓄力量。</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依托</w:t>
      </w:r>
      <w:r>
        <w:rPr>
          <w:rFonts w:hint="eastAsia" w:ascii="仿宋" w:hAnsi="仿宋" w:eastAsia="仿宋"/>
          <w:b/>
          <w:sz w:val="32"/>
          <w:szCs w:val="32"/>
        </w:rPr>
        <w:t>语言中心</w:t>
      </w:r>
      <w:r>
        <w:rPr>
          <w:rFonts w:hint="eastAsia" w:ascii="仿宋" w:hAnsi="仿宋" w:eastAsia="仿宋"/>
          <w:sz w:val="32"/>
          <w:szCs w:val="32"/>
        </w:rPr>
        <w:t>，</w:t>
      </w:r>
      <w:r>
        <w:rPr>
          <w:rFonts w:ascii="仿宋" w:hAnsi="仿宋" w:eastAsia="仿宋"/>
          <w:sz w:val="32"/>
          <w:szCs w:val="32"/>
        </w:rPr>
        <w:t>在</w:t>
      </w:r>
      <w:r>
        <w:rPr>
          <w:rFonts w:hint="eastAsia" w:ascii="仿宋" w:hAnsi="仿宋" w:eastAsia="仿宋"/>
          <w:sz w:val="32"/>
          <w:szCs w:val="32"/>
        </w:rPr>
        <w:t>全校范围内共享本</w:t>
      </w:r>
      <w:r>
        <w:rPr>
          <w:rFonts w:ascii="仿宋" w:hAnsi="仿宋" w:eastAsia="仿宋"/>
          <w:sz w:val="32"/>
          <w:szCs w:val="32"/>
        </w:rPr>
        <w:t>学科</w:t>
      </w:r>
      <w:r>
        <w:rPr>
          <w:rFonts w:hint="eastAsia" w:ascii="仿宋" w:hAnsi="仿宋" w:eastAsia="仿宋"/>
          <w:sz w:val="32"/>
          <w:szCs w:val="32"/>
        </w:rPr>
        <w:t>的</w:t>
      </w:r>
      <w:r>
        <w:rPr>
          <w:rFonts w:ascii="仿宋" w:hAnsi="仿宋" w:eastAsia="仿宋"/>
          <w:sz w:val="32"/>
          <w:szCs w:val="32"/>
        </w:rPr>
        <w:t>语言资源和研究成果</w:t>
      </w:r>
      <w:r>
        <w:rPr>
          <w:rFonts w:hint="eastAsia" w:ascii="仿宋" w:hAnsi="仿宋" w:eastAsia="仿宋"/>
          <w:sz w:val="32"/>
          <w:szCs w:val="32"/>
        </w:rPr>
        <w:t>。“一带一路”建设使语言资源成为一种国家战略资源，本学科根据自身发展定位和重点</w:t>
      </w:r>
      <w:r>
        <w:rPr>
          <w:rFonts w:ascii="仿宋" w:hAnsi="仿宋" w:eastAsia="仿宋"/>
          <w:sz w:val="32"/>
          <w:szCs w:val="32"/>
        </w:rPr>
        <w:t>,</w:t>
      </w:r>
      <w:r>
        <w:rPr>
          <w:rFonts w:hint="eastAsia" w:ascii="仿宋" w:hAnsi="仿宋" w:eastAsia="仿宋"/>
          <w:sz w:val="32"/>
          <w:szCs w:val="32"/>
        </w:rPr>
        <w:t>逐步增设具有战略和研究价值的语种</w:t>
      </w:r>
      <w:r>
        <w:rPr>
          <w:rFonts w:ascii="仿宋" w:hAnsi="仿宋" w:eastAsia="仿宋"/>
          <w:sz w:val="32"/>
          <w:szCs w:val="32"/>
        </w:rPr>
        <w:t>资源</w:t>
      </w:r>
      <w:r>
        <w:rPr>
          <w:rFonts w:hint="eastAsia" w:ascii="仿宋" w:hAnsi="仿宋" w:eastAsia="仿宋"/>
          <w:sz w:val="32"/>
          <w:szCs w:val="32"/>
        </w:rPr>
        <w:t>。自2015年9月以来，通过语言中心向全校开设阿拉伯语、希伯来语、土耳其语、法语、伊博语、斯瓦希里语、俄语、西里尔蒙古语、孟加拉语、菲律宾语、越南语、西班牙语、韩国语、德语、日语</w:t>
      </w:r>
      <w:r>
        <w:rPr>
          <w:rFonts w:hint="eastAsia" w:ascii="仿宋" w:hAnsi="仿宋" w:eastAsia="仿宋"/>
          <w:sz w:val="32"/>
          <w:szCs w:val="32"/>
          <w:lang w:eastAsia="zh-CN"/>
        </w:rPr>
        <w:t>、</w:t>
      </w:r>
      <w:r>
        <w:rPr>
          <w:rFonts w:hint="eastAsia" w:ascii="仿宋" w:hAnsi="仿宋" w:eastAsia="仿宋"/>
          <w:sz w:val="32"/>
          <w:szCs w:val="32"/>
        </w:rPr>
        <w:t>缅甸语、泰语、乌尔都语、波斯语、库尔德语、格鲁吉亚语、阿塞拜疆语、乌兹别克语、意大利语、阿姆哈拉语等30余个语种的语言文化课程，基本涵盖“一带一路”倡议沿线区域的主要语言。</w:t>
      </w:r>
      <w:r>
        <w:rPr>
          <w:rFonts w:hint="eastAsia" w:ascii="仿宋" w:hAnsi="仿宋" w:eastAsia="仿宋" w:cs="微软雅黑"/>
          <w:bCs/>
          <w:color w:val="000000"/>
          <w:kern w:val="0"/>
          <w:sz w:val="32"/>
          <w:szCs w:val="32"/>
        </w:rPr>
        <w:t>截至</w:t>
      </w:r>
      <w:r>
        <w:rPr>
          <w:rFonts w:ascii="仿宋" w:hAnsi="仿宋" w:eastAsia="仿宋" w:cs="微软雅黑"/>
          <w:bCs/>
          <w:color w:val="000000"/>
          <w:kern w:val="0"/>
          <w:sz w:val="32"/>
          <w:szCs w:val="32"/>
        </w:rPr>
        <w:t>20</w:t>
      </w:r>
      <w:r>
        <w:rPr>
          <w:rFonts w:hint="eastAsia" w:ascii="仿宋" w:hAnsi="仿宋" w:eastAsia="仿宋" w:cs="微软雅黑"/>
          <w:bCs/>
          <w:color w:val="000000"/>
          <w:kern w:val="0"/>
          <w:sz w:val="32"/>
          <w:szCs w:val="32"/>
          <w:lang w:val="en-US" w:eastAsia="zh-CN"/>
        </w:rPr>
        <w:t>20</w:t>
      </w:r>
      <w:r>
        <w:rPr>
          <w:rFonts w:ascii="仿宋" w:hAnsi="仿宋" w:eastAsia="仿宋" w:cs="微软雅黑"/>
          <w:bCs/>
          <w:color w:val="000000"/>
          <w:kern w:val="0"/>
          <w:sz w:val="32"/>
          <w:szCs w:val="32"/>
        </w:rPr>
        <w:t>年</w:t>
      </w:r>
      <w:r>
        <w:rPr>
          <w:rFonts w:hint="eastAsia" w:ascii="仿宋" w:hAnsi="仿宋" w:eastAsia="仿宋" w:cs="微软雅黑"/>
          <w:bCs/>
          <w:color w:val="000000"/>
          <w:kern w:val="0"/>
          <w:sz w:val="32"/>
          <w:szCs w:val="32"/>
          <w:lang w:val="en-US" w:eastAsia="zh-CN"/>
        </w:rPr>
        <w:t>春</w:t>
      </w:r>
      <w:r>
        <w:rPr>
          <w:rFonts w:ascii="仿宋" w:hAnsi="仿宋" w:eastAsia="仿宋" w:cs="微软雅黑"/>
          <w:bCs/>
          <w:color w:val="000000"/>
          <w:kern w:val="0"/>
          <w:sz w:val="32"/>
          <w:szCs w:val="32"/>
        </w:rPr>
        <w:t>季学期，</w:t>
      </w:r>
      <w:r>
        <w:rPr>
          <w:rFonts w:hint="eastAsia" w:ascii="仿宋" w:hAnsi="仿宋" w:eastAsia="仿宋" w:cs="微软雅黑"/>
          <w:bCs/>
          <w:color w:val="000000"/>
          <w:kern w:val="0"/>
          <w:sz w:val="32"/>
          <w:szCs w:val="32"/>
        </w:rPr>
        <w:t>开设了除英语外32个语种、267门课、383个班次的外国语言课程，其中“一带一路”外国语言文化系列课程由167人次的外教担任</w:t>
      </w:r>
      <w:r>
        <w:rPr>
          <w:rFonts w:hint="eastAsia" w:ascii="仿宋" w:hAnsi="仿宋" w:eastAsia="仿宋" w:cs="微软雅黑"/>
          <w:bCs/>
          <w:color w:val="000000"/>
          <w:kern w:val="0"/>
          <w:sz w:val="32"/>
          <w:szCs w:val="32"/>
          <w:lang w:eastAsia="zh-CN"/>
        </w:rPr>
        <w:t>，</w:t>
      </w:r>
      <w:r>
        <w:rPr>
          <w:rFonts w:hint="eastAsia" w:ascii="仿宋" w:hAnsi="仿宋" w:eastAsia="仿宋" w:cs="微软雅黑"/>
          <w:bCs/>
          <w:color w:val="000000"/>
          <w:kern w:val="0"/>
          <w:sz w:val="32"/>
          <w:szCs w:val="32"/>
        </w:rPr>
        <w:t>校内及北京市其他高校约</w:t>
      </w:r>
      <w:r>
        <w:rPr>
          <w:rFonts w:hint="eastAsia" w:ascii="仿宋" w:hAnsi="仿宋" w:eastAsia="仿宋" w:cs="微软雅黑"/>
          <w:bCs/>
          <w:color w:val="000000"/>
          <w:kern w:val="0"/>
          <w:sz w:val="32"/>
          <w:szCs w:val="32"/>
          <w:lang w:val="en-US" w:eastAsia="zh-CN"/>
        </w:rPr>
        <w:t>2万</w:t>
      </w:r>
      <w:r>
        <w:rPr>
          <w:rFonts w:hint="eastAsia" w:ascii="仿宋" w:hAnsi="仿宋" w:eastAsia="仿宋" w:cs="微软雅黑"/>
          <w:bCs/>
          <w:color w:val="000000"/>
          <w:kern w:val="0"/>
          <w:sz w:val="32"/>
          <w:szCs w:val="32"/>
        </w:rPr>
        <w:t>名本硕博学生选修</w:t>
      </w:r>
      <w:r>
        <w:rPr>
          <w:rFonts w:hint="eastAsia" w:ascii="仿宋" w:hAnsi="仿宋" w:eastAsia="仿宋" w:cs="微软雅黑"/>
          <w:bCs/>
          <w:color w:val="000000"/>
          <w:kern w:val="0"/>
          <w:sz w:val="32"/>
          <w:szCs w:val="32"/>
          <w:lang w:eastAsia="zh-CN"/>
        </w:rPr>
        <w:t>，</w:t>
      </w:r>
      <w:r>
        <w:rPr>
          <w:rFonts w:hint="eastAsia" w:ascii="仿宋" w:hAnsi="仿宋" w:eastAsia="仿宋"/>
          <w:sz w:val="32"/>
          <w:szCs w:val="32"/>
        </w:rPr>
        <w:t>为提高北大整体国际化程度作出贡献。该系列课程同时向北京高校学生开放，成为本学科为首都发展提供服务的重要平台。</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深化公共外语教学改革，着手“一精多会”和“一专多能”的</w:t>
      </w:r>
      <w:r>
        <w:rPr>
          <w:rFonts w:hint="eastAsia" w:ascii="仿宋" w:hAnsi="仿宋" w:eastAsia="仿宋"/>
          <w:b/>
          <w:sz w:val="32"/>
          <w:szCs w:val="32"/>
        </w:rPr>
        <w:t>卓越拔尖人才培养</w:t>
      </w:r>
      <w:r>
        <w:rPr>
          <w:rFonts w:hint="eastAsia" w:ascii="仿宋" w:hAnsi="仿宋" w:eastAsia="仿宋"/>
          <w:sz w:val="32"/>
          <w:szCs w:val="32"/>
        </w:rPr>
        <w:t>。依托北京大学综合性学科优势和自身深厚的教学和研究积累，在广泛开展多语种教学的基础上，本学科与学校教务部门共同制定了“多语种国际化人才拔尖学生培养实验班方案”，有针对性地对专业拔尖人才实施专门的外语强化训练，培养具有扎实专业基础，同时具有过硬外语水平的卓越国际化人才。该项目的“阿拉伯语”“俄语”“西班牙语”</w:t>
      </w:r>
      <w:r>
        <w:rPr>
          <w:rFonts w:hint="eastAsia" w:ascii="仿宋" w:hAnsi="仿宋" w:eastAsia="仿宋"/>
          <w:sz w:val="32"/>
          <w:szCs w:val="32"/>
          <w:lang w:eastAsia="zh-CN"/>
        </w:rPr>
        <w:t>“</w:t>
      </w:r>
      <w:r>
        <w:rPr>
          <w:rFonts w:hint="eastAsia" w:ascii="仿宋" w:hAnsi="仿宋" w:eastAsia="仿宋"/>
          <w:sz w:val="32"/>
          <w:szCs w:val="32"/>
          <w:lang w:val="en-US" w:eastAsia="zh-CN"/>
        </w:rPr>
        <w:t>日语”和“德语”五</w:t>
      </w:r>
      <w:r>
        <w:rPr>
          <w:rFonts w:hint="eastAsia" w:ascii="仿宋" w:hAnsi="仿宋" w:eastAsia="仿宋"/>
          <w:sz w:val="32"/>
          <w:szCs w:val="32"/>
        </w:rPr>
        <w:t>个语种的实验班已正式开班，</w:t>
      </w:r>
      <w:r>
        <w:rPr>
          <w:rFonts w:ascii="仿宋" w:hAnsi="仿宋" w:eastAsia="仿宋"/>
          <w:sz w:val="32"/>
          <w:szCs w:val="32"/>
        </w:rPr>
        <w:t>向英语水平</w:t>
      </w:r>
      <w:r>
        <w:rPr>
          <w:rFonts w:hint="eastAsia" w:ascii="仿宋" w:hAnsi="仿宋" w:eastAsia="仿宋"/>
          <w:sz w:val="32"/>
          <w:szCs w:val="32"/>
        </w:rPr>
        <w:t>优秀、</w:t>
      </w:r>
      <w:r>
        <w:rPr>
          <w:rFonts w:ascii="仿宋" w:hAnsi="仿宋" w:eastAsia="仿宋"/>
          <w:sz w:val="32"/>
          <w:szCs w:val="32"/>
        </w:rPr>
        <w:t>专业</w:t>
      </w:r>
      <w:r>
        <w:rPr>
          <w:rFonts w:hint="eastAsia" w:ascii="仿宋" w:hAnsi="仿宋" w:eastAsia="仿宋"/>
          <w:sz w:val="32"/>
          <w:szCs w:val="32"/>
        </w:rPr>
        <w:t>成绩突出</w:t>
      </w:r>
      <w:r>
        <w:rPr>
          <w:rFonts w:ascii="仿宋" w:hAnsi="仿宋" w:eastAsia="仿宋"/>
          <w:sz w:val="32"/>
          <w:szCs w:val="32"/>
        </w:rPr>
        <w:t>的各</w:t>
      </w:r>
      <w:r>
        <w:rPr>
          <w:rFonts w:hint="eastAsia" w:ascii="仿宋" w:hAnsi="仿宋" w:eastAsia="仿宋"/>
          <w:sz w:val="32"/>
          <w:szCs w:val="32"/>
        </w:rPr>
        <w:t>学科</w:t>
      </w:r>
      <w:r>
        <w:rPr>
          <w:rFonts w:ascii="仿宋" w:hAnsi="仿宋" w:eastAsia="仿宋"/>
          <w:sz w:val="32"/>
          <w:szCs w:val="32"/>
        </w:rPr>
        <w:t>拔尖学生进行第二、第三外语的强化</w:t>
      </w:r>
      <w:r>
        <w:rPr>
          <w:rFonts w:hint="eastAsia" w:ascii="仿宋" w:hAnsi="仿宋" w:eastAsia="仿宋"/>
          <w:sz w:val="32"/>
          <w:szCs w:val="32"/>
        </w:rPr>
        <w:t>学习。这标志着北京大学</w:t>
      </w:r>
      <w:r>
        <w:rPr>
          <w:rFonts w:ascii="仿宋" w:hAnsi="仿宋" w:eastAsia="仿宋"/>
          <w:sz w:val="32"/>
          <w:szCs w:val="32"/>
        </w:rPr>
        <w:t>公共外语教学改革</w:t>
      </w:r>
      <w:r>
        <w:rPr>
          <w:rFonts w:hint="eastAsia" w:ascii="仿宋" w:hAnsi="仿宋" w:eastAsia="仿宋"/>
          <w:sz w:val="32"/>
          <w:szCs w:val="32"/>
        </w:rPr>
        <w:t>的探索进入了一个全新的阶段。</w:t>
      </w:r>
    </w:p>
    <w:p>
      <w:pPr>
        <w:adjustRightInd w:val="0"/>
        <w:snapToGrid w:val="0"/>
        <w:spacing w:line="360" w:lineRule="auto"/>
        <w:ind w:firstLine="640" w:firstLineChars="200"/>
        <w:rPr>
          <w:rFonts w:hint="eastAsia" w:ascii="仿宋" w:hAnsi="仿宋" w:eastAsia="仿宋"/>
          <w:sz w:val="32"/>
          <w:szCs w:val="32"/>
        </w:rPr>
      </w:pPr>
      <w:r>
        <w:rPr>
          <w:rFonts w:hint="eastAsia" w:ascii="仿宋" w:hAnsi="仿宋" w:eastAsia="仿宋"/>
          <w:sz w:val="32"/>
          <w:szCs w:val="32"/>
        </w:rPr>
        <w:t>综上所述，本学科立足国家对复合型国际化人才的迫切需要，从三个层次，一是在专业内部，二是在跨学科层面，三是面向全校的外语教育层面，不断实践、探索和总结复合型国际化卓越创新人才的培养模式，取得了较为可喜的成绩，为今后进一步完善人才培养理念、模式、路径，</w:t>
      </w:r>
      <w:r>
        <w:rPr>
          <w:rFonts w:hint="eastAsia" w:ascii="仿宋" w:hAnsi="仿宋" w:eastAsia="仿宋"/>
          <w:sz w:val="32"/>
          <w:szCs w:val="32"/>
          <w:lang w:val="en-US" w:eastAsia="zh-CN"/>
        </w:rPr>
        <w:t>为</w:t>
      </w:r>
      <w:r>
        <w:rPr>
          <w:rFonts w:hint="eastAsia" w:ascii="仿宋" w:hAnsi="仿宋" w:eastAsia="仿宋"/>
          <w:sz w:val="32"/>
          <w:szCs w:val="32"/>
        </w:rPr>
        <w:t>最终实现理想的人才培养效果打下坚实基础。</w:t>
      </w:r>
    </w:p>
    <w:p>
      <w:pPr>
        <w:adjustRightInd w:val="0"/>
        <w:snapToGrid w:val="0"/>
        <w:spacing w:line="360" w:lineRule="auto"/>
        <w:ind w:firstLine="640" w:firstLineChars="200"/>
        <w:rPr>
          <w:rFonts w:hint="eastAsia" w:ascii="仿宋" w:hAnsi="仿宋" w:eastAsia="仿宋"/>
          <w:sz w:val="32"/>
          <w:szCs w:val="32"/>
        </w:rPr>
      </w:pPr>
    </w:p>
    <w:p>
      <w:pPr>
        <w:adjustRightInd w:val="0"/>
        <w:snapToGrid w:val="0"/>
        <w:spacing w:line="360" w:lineRule="auto"/>
        <w:ind w:firstLine="643" w:firstLineChars="200"/>
        <w:jc w:val="left"/>
        <w:rPr>
          <w:rFonts w:hint="default" w:ascii="仿宋" w:hAnsi="仿宋" w:eastAsia="仿宋"/>
          <w:b/>
          <w:bCs/>
          <w:sz w:val="32"/>
          <w:szCs w:val="32"/>
          <w:lang w:val="en-US"/>
        </w:rPr>
      </w:pPr>
      <w:r>
        <w:rPr>
          <w:rFonts w:hint="eastAsia" w:ascii="仿宋" w:hAnsi="仿宋" w:eastAsia="仿宋"/>
          <w:b/>
          <w:bCs/>
          <w:sz w:val="32"/>
          <w:szCs w:val="32"/>
          <w:lang w:val="en-US" w:eastAsia="zh-CN"/>
        </w:rPr>
        <w:t>二</w:t>
      </w:r>
      <w:r>
        <w:rPr>
          <w:rFonts w:hint="eastAsia" w:ascii="仿宋" w:hAnsi="仿宋" w:eastAsia="仿宋"/>
          <w:b/>
          <w:bCs/>
          <w:sz w:val="32"/>
          <w:szCs w:val="32"/>
        </w:rPr>
        <w:t>、思政</w:t>
      </w:r>
      <w:r>
        <w:rPr>
          <w:rFonts w:hint="eastAsia" w:ascii="仿宋" w:hAnsi="仿宋" w:eastAsia="仿宋"/>
          <w:b/>
          <w:bCs/>
          <w:sz w:val="32"/>
          <w:szCs w:val="32"/>
          <w:lang w:val="en-US" w:eastAsia="zh-CN"/>
        </w:rPr>
        <w:t>与实践并举</w:t>
      </w:r>
      <w:r>
        <w:rPr>
          <w:rFonts w:hint="eastAsia" w:ascii="仿宋" w:hAnsi="仿宋" w:eastAsia="仿宋"/>
          <w:b/>
          <w:bCs/>
          <w:sz w:val="32"/>
          <w:szCs w:val="32"/>
        </w:rPr>
        <w:t>，</w:t>
      </w:r>
      <w:r>
        <w:rPr>
          <w:rFonts w:hint="eastAsia" w:ascii="仿宋" w:hAnsi="仿宋" w:eastAsia="仿宋"/>
          <w:b/>
          <w:bCs/>
          <w:sz w:val="32"/>
          <w:szCs w:val="32"/>
          <w:lang w:val="en-US" w:eastAsia="zh-CN"/>
        </w:rPr>
        <w:t>深入</w:t>
      </w:r>
      <w:r>
        <w:rPr>
          <w:rFonts w:hint="eastAsia" w:ascii="仿宋" w:hAnsi="仿宋" w:eastAsia="仿宋"/>
          <w:b/>
          <w:bCs/>
          <w:sz w:val="32"/>
          <w:szCs w:val="32"/>
        </w:rPr>
        <w:t>构建</w:t>
      </w:r>
      <w:r>
        <w:rPr>
          <w:rFonts w:hint="eastAsia" w:ascii="仿宋" w:hAnsi="仿宋" w:eastAsia="仿宋"/>
          <w:b/>
          <w:bCs/>
          <w:sz w:val="32"/>
          <w:szCs w:val="32"/>
          <w:lang w:val="en-US" w:eastAsia="zh-CN"/>
        </w:rPr>
        <w:t>三全育人体系</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bCs/>
          <w:sz w:val="32"/>
          <w:szCs w:val="32"/>
        </w:rPr>
        <w:t>高度重视课程思政工作</w:t>
      </w:r>
      <w:r>
        <w:rPr>
          <w:rFonts w:hint="eastAsia" w:ascii="仿宋" w:hAnsi="仿宋" w:eastAsia="仿宋"/>
          <w:sz w:val="32"/>
          <w:szCs w:val="32"/>
        </w:rPr>
        <w:t>，深入学习《高等学校课程思政建设指导纲要》文件精神，以系所中心为单位，组织召开各种形式的思政工作专题会议，</w:t>
      </w:r>
      <w:r>
        <w:rPr>
          <w:rFonts w:ascii="仿宋" w:hAnsi="仿宋" w:eastAsia="仿宋"/>
          <w:sz w:val="32"/>
          <w:szCs w:val="32"/>
        </w:rPr>
        <w:t>认真学习领会重要文件精神和</w:t>
      </w:r>
      <w:r>
        <w:rPr>
          <w:rFonts w:hint="eastAsia" w:ascii="仿宋" w:hAnsi="仿宋" w:eastAsia="仿宋"/>
          <w:sz w:val="32"/>
          <w:szCs w:val="32"/>
        </w:rPr>
        <w:t>工作</w:t>
      </w:r>
      <w:r>
        <w:rPr>
          <w:rFonts w:ascii="仿宋" w:hAnsi="仿宋" w:eastAsia="仿宋"/>
          <w:sz w:val="32"/>
          <w:szCs w:val="32"/>
        </w:rPr>
        <w:t>要求，</w:t>
      </w:r>
      <w:r>
        <w:rPr>
          <w:rFonts w:hint="eastAsia" w:ascii="仿宋" w:hAnsi="仿宋" w:eastAsia="仿宋"/>
          <w:sz w:val="32"/>
          <w:szCs w:val="32"/>
        </w:rPr>
        <w:t>结合</w:t>
      </w:r>
      <w:r>
        <w:rPr>
          <w:rFonts w:ascii="仿宋" w:hAnsi="仿宋" w:eastAsia="仿宋"/>
          <w:sz w:val="32"/>
          <w:szCs w:val="32"/>
        </w:rPr>
        <w:t>各专业特点确定</w:t>
      </w:r>
      <w:r>
        <w:rPr>
          <w:rFonts w:hint="eastAsia" w:ascii="仿宋" w:hAnsi="仿宋" w:eastAsia="仿宋"/>
          <w:sz w:val="32"/>
          <w:szCs w:val="32"/>
        </w:rPr>
        <w:t>各</w:t>
      </w:r>
      <w:r>
        <w:rPr>
          <w:rFonts w:ascii="仿宋" w:hAnsi="仿宋" w:eastAsia="仿宋"/>
          <w:sz w:val="32"/>
          <w:szCs w:val="32"/>
        </w:rPr>
        <w:t>系贯彻落实重要文件精神工作的总体思路和具体措施。通过学习，</w:t>
      </w:r>
      <w:r>
        <w:rPr>
          <w:rFonts w:hint="eastAsia" w:ascii="仿宋" w:hAnsi="仿宋" w:eastAsia="仿宋"/>
          <w:sz w:val="32"/>
          <w:szCs w:val="32"/>
        </w:rPr>
        <w:t>本学科教师</w:t>
      </w:r>
      <w:r>
        <w:rPr>
          <w:rFonts w:ascii="仿宋" w:hAnsi="仿宋" w:eastAsia="仿宋"/>
          <w:sz w:val="32"/>
          <w:szCs w:val="32"/>
        </w:rPr>
        <w:t>深刻认识到全面推进课程思政建设这一战略举措的重要意义，</w:t>
      </w:r>
      <w:r>
        <w:rPr>
          <w:rFonts w:hint="eastAsia" w:ascii="仿宋" w:hAnsi="仿宋" w:eastAsia="仿宋"/>
          <w:sz w:val="32"/>
          <w:szCs w:val="32"/>
        </w:rPr>
        <w:t>对</w:t>
      </w:r>
      <w:r>
        <w:rPr>
          <w:rFonts w:ascii="仿宋" w:hAnsi="仿宋" w:eastAsia="仿宋"/>
          <w:sz w:val="32"/>
          <w:szCs w:val="32"/>
        </w:rPr>
        <w:t>于围绕全面提高人才培养能力这</w:t>
      </w:r>
      <w:r>
        <w:rPr>
          <w:rFonts w:hint="eastAsia" w:ascii="仿宋" w:hAnsi="仿宋" w:eastAsia="仿宋"/>
          <w:sz w:val="32"/>
          <w:szCs w:val="32"/>
        </w:rPr>
        <w:t>一</w:t>
      </w:r>
      <w:r>
        <w:rPr>
          <w:rFonts w:ascii="仿宋" w:hAnsi="仿宋" w:eastAsia="仿宋"/>
          <w:sz w:val="32"/>
          <w:szCs w:val="32"/>
        </w:rPr>
        <w:t>核心点，在全国所有高校、所有学科专业全面</w:t>
      </w:r>
      <w:r>
        <w:rPr>
          <w:rFonts w:hint="eastAsia" w:ascii="仿宋" w:hAnsi="仿宋" w:eastAsia="仿宋"/>
          <w:sz w:val="32"/>
          <w:szCs w:val="32"/>
        </w:rPr>
        <w:t>落实立德树人根本任务的战略意义有了更为深刻的认识，对于积极</w:t>
      </w:r>
      <w:r>
        <w:rPr>
          <w:rFonts w:ascii="仿宋" w:hAnsi="仿宋" w:eastAsia="仿宋"/>
          <w:sz w:val="32"/>
          <w:szCs w:val="32"/>
        </w:rPr>
        <w:t>推进课程思政</w:t>
      </w:r>
      <w:r>
        <w:rPr>
          <w:rFonts w:hint="eastAsia" w:ascii="仿宋" w:hAnsi="仿宋" w:eastAsia="仿宋"/>
          <w:sz w:val="32"/>
          <w:szCs w:val="32"/>
        </w:rPr>
        <w:t>建设的理念形成了广泛的共识。在此基础上，以各系所中心为单位，根据“全员参与”“点面结合”“分类梳理”的工作原则，结合外语学科的专业特点，充分挖掘每门专业课程和实践课程中的思政要素，对3</w:t>
      </w:r>
      <w:r>
        <w:rPr>
          <w:rFonts w:ascii="仿宋" w:hAnsi="仿宋" w:eastAsia="仿宋"/>
          <w:sz w:val="32"/>
          <w:szCs w:val="32"/>
        </w:rPr>
        <w:t>00</w:t>
      </w:r>
      <w:r>
        <w:rPr>
          <w:rFonts w:hint="eastAsia" w:ascii="仿宋" w:hAnsi="仿宋" w:eastAsia="仿宋"/>
          <w:sz w:val="32"/>
          <w:szCs w:val="32"/>
        </w:rPr>
        <w:t>余门专业课程的课程思政情况逐一做具体阐释，通过学习与研讨，开展课程思政建设的意识和能力得到了全面提升。</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本学科教师能够</w:t>
      </w:r>
      <w:r>
        <w:rPr>
          <w:rFonts w:hint="eastAsia" w:ascii="仿宋" w:hAnsi="仿宋" w:eastAsia="仿宋"/>
          <w:b/>
          <w:bCs/>
          <w:sz w:val="32"/>
          <w:szCs w:val="32"/>
        </w:rPr>
        <w:t>正确把握课程</w:t>
      </w:r>
      <w:r>
        <w:rPr>
          <w:rFonts w:ascii="仿宋" w:hAnsi="仿宋" w:eastAsia="仿宋"/>
          <w:b/>
          <w:bCs/>
          <w:sz w:val="32"/>
          <w:szCs w:val="32"/>
        </w:rPr>
        <w:t>思政建设方向</w:t>
      </w:r>
      <w:r>
        <w:rPr>
          <w:rFonts w:ascii="仿宋" w:hAnsi="仿宋" w:eastAsia="仿宋"/>
          <w:sz w:val="32"/>
          <w:szCs w:val="32"/>
        </w:rPr>
        <w:t>，</w:t>
      </w:r>
      <w:r>
        <w:rPr>
          <w:rFonts w:hint="eastAsia" w:ascii="仿宋" w:hAnsi="仿宋" w:eastAsia="仿宋"/>
          <w:sz w:val="32"/>
          <w:szCs w:val="32"/>
        </w:rPr>
        <w:t>统一思想，</w:t>
      </w:r>
      <w:r>
        <w:rPr>
          <w:rFonts w:ascii="仿宋" w:hAnsi="仿宋" w:eastAsia="仿宋"/>
          <w:sz w:val="32"/>
          <w:szCs w:val="32"/>
        </w:rPr>
        <w:t>围绕落实立德树人根本任务和全面提高人才培养能力两个重要思想</w:t>
      </w:r>
      <w:r>
        <w:rPr>
          <w:rFonts w:hint="eastAsia" w:ascii="仿宋" w:hAnsi="仿宋" w:eastAsia="仿宋"/>
          <w:sz w:val="32"/>
          <w:szCs w:val="32"/>
        </w:rPr>
        <w:t>开展教书育人工作。采取“润物无声、潜移默化、耳濡目染”的方式，结合外语学科的专业特点，紧密联系所学习和研究的对象国国情，寻找到与思政教育的结合点，始终注重“德才均备”的育人思想，把培养学生的专业知识、综合素质，与培养他们的家国情怀、国际视野、创新思维等有效结合。以专业课程作为课程思政建设的基本载体，始终坚持德育为先、立德树人的基本理念，</w:t>
      </w:r>
      <w:r>
        <w:rPr>
          <w:rFonts w:ascii="仿宋" w:hAnsi="仿宋" w:eastAsia="仿宋"/>
          <w:sz w:val="32"/>
          <w:szCs w:val="32"/>
        </w:rPr>
        <w:t>将课程思政贯穿于课堂授课、教学研讨、</w:t>
      </w:r>
      <w:r>
        <w:rPr>
          <w:rFonts w:hint="eastAsia" w:ascii="仿宋" w:hAnsi="仿宋" w:eastAsia="仿宋"/>
          <w:sz w:val="32"/>
          <w:szCs w:val="32"/>
        </w:rPr>
        <w:t>课外实践、</w:t>
      </w:r>
      <w:r>
        <w:rPr>
          <w:rFonts w:ascii="仿宋" w:hAnsi="仿宋" w:eastAsia="仿宋"/>
          <w:sz w:val="32"/>
          <w:szCs w:val="32"/>
        </w:rPr>
        <w:t>论文</w:t>
      </w:r>
      <w:r>
        <w:rPr>
          <w:rFonts w:hint="eastAsia" w:ascii="仿宋" w:hAnsi="仿宋" w:eastAsia="仿宋"/>
          <w:sz w:val="32"/>
          <w:szCs w:val="32"/>
        </w:rPr>
        <w:t>指导等</w:t>
      </w:r>
      <w:r>
        <w:rPr>
          <w:rFonts w:ascii="仿宋" w:hAnsi="仿宋" w:eastAsia="仿宋"/>
          <w:sz w:val="32"/>
          <w:szCs w:val="32"/>
        </w:rPr>
        <w:t>各环节</w:t>
      </w:r>
      <w:r>
        <w:rPr>
          <w:rFonts w:hint="eastAsia" w:ascii="仿宋" w:hAnsi="仿宋" w:eastAsia="仿宋"/>
          <w:sz w:val="32"/>
          <w:szCs w:val="32"/>
        </w:rPr>
        <w:t>，在培养计划制定、课程设置、教材编写、课堂管理等方面积极践行思政建设理念，努力实现“全员”“全程”“全方位”课程育人，帮助学生掌握马克思主义世界观和方法论，从历史与现实、理论与实践等维度深刻理解习近平新时代中国特色社会主义思想。</w:t>
      </w:r>
      <w:r>
        <w:rPr>
          <w:rFonts w:ascii="仿宋" w:hAnsi="仿宋" w:eastAsia="仿宋"/>
          <w:sz w:val="32"/>
          <w:szCs w:val="32"/>
        </w:rPr>
        <w:t>将</w:t>
      </w:r>
      <w:r>
        <w:rPr>
          <w:rFonts w:hint="eastAsia" w:ascii="仿宋" w:hAnsi="仿宋" w:eastAsia="仿宋"/>
          <w:sz w:val="32"/>
          <w:szCs w:val="32"/>
        </w:rPr>
        <w:t>弘扬我国优秀传统文化、</w:t>
      </w:r>
      <w:r>
        <w:rPr>
          <w:rFonts w:ascii="仿宋" w:hAnsi="仿宋" w:eastAsia="仿宋"/>
          <w:sz w:val="32"/>
          <w:szCs w:val="32"/>
        </w:rPr>
        <w:t>社会主义核心价值观</w:t>
      </w:r>
      <w:r>
        <w:rPr>
          <w:rFonts w:hint="eastAsia" w:ascii="仿宋" w:hAnsi="仿宋" w:eastAsia="仿宋"/>
          <w:sz w:val="32"/>
          <w:szCs w:val="32"/>
        </w:rPr>
        <w:t>等</w:t>
      </w:r>
      <w:r>
        <w:rPr>
          <w:rFonts w:ascii="仿宋" w:hAnsi="仿宋" w:eastAsia="仿宋"/>
          <w:sz w:val="32"/>
          <w:szCs w:val="32"/>
        </w:rPr>
        <w:t>内容有机地融入课程的阅读</w:t>
      </w:r>
      <w:r>
        <w:rPr>
          <w:rFonts w:hint="eastAsia" w:ascii="仿宋" w:hAnsi="仿宋" w:eastAsia="仿宋"/>
          <w:sz w:val="32"/>
          <w:szCs w:val="32"/>
        </w:rPr>
        <w:t>、</w:t>
      </w:r>
      <w:r>
        <w:rPr>
          <w:rFonts w:ascii="仿宋" w:hAnsi="仿宋" w:eastAsia="仿宋"/>
          <w:sz w:val="32"/>
          <w:szCs w:val="32"/>
        </w:rPr>
        <w:t>写作</w:t>
      </w:r>
      <w:r>
        <w:rPr>
          <w:rFonts w:hint="eastAsia" w:ascii="仿宋" w:hAnsi="仿宋" w:eastAsia="仿宋"/>
          <w:sz w:val="32"/>
          <w:szCs w:val="32"/>
        </w:rPr>
        <w:t>、翻译</w:t>
      </w:r>
      <w:r>
        <w:rPr>
          <w:rFonts w:ascii="仿宋" w:hAnsi="仿宋" w:eastAsia="仿宋"/>
          <w:sz w:val="32"/>
          <w:szCs w:val="32"/>
        </w:rPr>
        <w:t>任务</w:t>
      </w:r>
      <w:r>
        <w:rPr>
          <w:rFonts w:hint="eastAsia" w:ascii="仿宋" w:hAnsi="仿宋" w:eastAsia="仿宋"/>
          <w:sz w:val="32"/>
          <w:szCs w:val="32"/>
        </w:rPr>
        <w:t>中</w:t>
      </w:r>
      <w:r>
        <w:rPr>
          <w:rFonts w:ascii="仿宋" w:hAnsi="仿宋" w:eastAsia="仿宋"/>
          <w:sz w:val="32"/>
          <w:szCs w:val="32"/>
        </w:rPr>
        <w:t>，</w:t>
      </w:r>
      <w:r>
        <w:rPr>
          <w:rFonts w:hint="eastAsia" w:ascii="仿宋" w:hAnsi="仿宋" w:eastAsia="仿宋"/>
          <w:sz w:val="32"/>
          <w:szCs w:val="32"/>
        </w:rPr>
        <w:t>激发学生将中国视角与国际学术研究相结合，培养学生的正确价值观和学术研究的家国情怀，训练研究中的中国意识，引导学生维护中国形象，讲好中国故事，增强文化自信，理解</w:t>
      </w:r>
      <w:r>
        <w:rPr>
          <w:rFonts w:ascii="仿宋" w:hAnsi="仿宋" w:eastAsia="仿宋"/>
          <w:sz w:val="32"/>
          <w:szCs w:val="32"/>
        </w:rPr>
        <w:t>加强东西方文明交流互鉴</w:t>
      </w:r>
      <w:r>
        <w:rPr>
          <w:rFonts w:hint="eastAsia" w:ascii="仿宋" w:hAnsi="仿宋" w:eastAsia="仿宋"/>
          <w:sz w:val="32"/>
          <w:szCs w:val="32"/>
        </w:rPr>
        <w:t>、</w:t>
      </w:r>
      <w:r>
        <w:rPr>
          <w:rFonts w:ascii="仿宋" w:hAnsi="仿宋" w:eastAsia="仿宋"/>
          <w:sz w:val="32"/>
          <w:szCs w:val="32"/>
        </w:rPr>
        <w:t>构建人类命运共同体</w:t>
      </w:r>
      <w:r>
        <w:rPr>
          <w:rFonts w:hint="eastAsia" w:ascii="仿宋" w:hAnsi="仿宋" w:eastAsia="仿宋"/>
          <w:sz w:val="32"/>
          <w:szCs w:val="32"/>
        </w:rPr>
        <w:t>的重要意义，加强民族自信和文化自信，完善道德品格，培育理想人格。</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bCs/>
          <w:sz w:val="32"/>
          <w:szCs w:val="32"/>
        </w:rPr>
        <w:t>强调科研伦理</w:t>
      </w:r>
      <w:r>
        <w:rPr>
          <w:rFonts w:hint="eastAsia" w:ascii="仿宋" w:hAnsi="仿宋" w:eastAsia="仿宋"/>
          <w:sz w:val="32"/>
          <w:szCs w:val="32"/>
        </w:rPr>
        <w:t>，培养学生的科研诚信，让学生通过正确的科研精神培训进一步培养正直、诚信、守法的品德。注意对学生进行学术规范教育，从形式规范和实质规范两方面严格要求学生，使其将学术规范内化、固化为习惯，帮助其打下良好的科研基础，树立良好的科研意识，养成良好的科研习惯。帮助其在学术生涯的起步阶段，就养成崇尚科学精神、遵循科研伦理、严守学术规范的良好习惯，建立初步的学科意识和理论素养，倡导优良学风，自觉抵制学术不端的行为。</w:t>
      </w:r>
    </w:p>
    <w:p>
      <w:pPr>
        <w:adjustRightInd w:val="0"/>
        <w:snapToGrid w:val="0"/>
        <w:spacing w:line="360" w:lineRule="auto"/>
        <w:ind w:firstLine="640" w:firstLineChars="200"/>
        <w:rPr>
          <w:rFonts w:hint="eastAsia" w:ascii="仿宋" w:hAnsi="仿宋" w:eastAsia="仿宋"/>
          <w:sz w:val="32"/>
          <w:szCs w:val="32"/>
        </w:rPr>
      </w:pPr>
      <w:r>
        <w:rPr>
          <w:rFonts w:hint="eastAsia" w:ascii="仿宋" w:hAnsi="仿宋" w:eastAsia="仿宋"/>
          <w:sz w:val="32"/>
          <w:szCs w:val="32"/>
        </w:rPr>
        <w:t>通过班级建设、党团活动、实践活动等多种途径，</w:t>
      </w:r>
      <w:r>
        <w:rPr>
          <w:rFonts w:hint="eastAsia" w:ascii="仿宋" w:hAnsi="仿宋" w:eastAsia="仿宋"/>
          <w:b/>
          <w:bCs/>
          <w:sz w:val="32"/>
          <w:szCs w:val="32"/>
        </w:rPr>
        <w:t>将思想政治教育与专业教学、</w:t>
      </w:r>
      <w:r>
        <w:rPr>
          <w:rFonts w:hint="eastAsia" w:ascii="仿宋" w:hAnsi="仿宋" w:eastAsia="仿宋"/>
          <w:b/>
          <w:bCs/>
          <w:sz w:val="32"/>
          <w:szCs w:val="32"/>
          <w:lang w:val="en-US" w:eastAsia="zh-CN"/>
        </w:rPr>
        <w:t>社会实践、</w:t>
      </w:r>
      <w:r>
        <w:rPr>
          <w:rFonts w:hint="eastAsia" w:ascii="仿宋" w:hAnsi="仿宋" w:eastAsia="仿宋"/>
          <w:b/>
          <w:bCs/>
          <w:sz w:val="32"/>
          <w:szCs w:val="32"/>
        </w:rPr>
        <w:t>学生发展相结合</w:t>
      </w:r>
      <w:r>
        <w:rPr>
          <w:rFonts w:hint="eastAsia" w:ascii="仿宋" w:hAnsi="仿宋" w:eastAsia="仿宋"/>
          <w:sz w:val="32"/>
          <w:szCs w:val="32"/>
        </w:rPr>
        <w:t>，凝魂聚气，强基固本，取得了良好成效。2019年7月，3支学生思政实践课程团分赴余杭、四平、太原；2020年7月至8月，207名学生组成14支思政实践课程团分赴12个省市，以“心有所信，方能行远”为主题，通过线上线下相结合的方式，由学院党政领导、</w:t>
      </w:r>
      <w:r>
        <w:rPr>
          <w:rFonts w:hint="eastAsia" w:ascii="仿宋" w:hAnsi="仿宋" w:eastAsia="仿宋"/>
          <w:sz w:val="32"/>
          <w:szCs w:val="32"/>
          <w:lang w:val="en-US" w:eastAsia="zh-CN"/>
        </w:rPr>
        <w:t>马克思主义学院</w:t>
      </w:r>
      <w:r>
        <w:rPr>
          <w:rFonts w:hint="eastAsia" w:ascii="仿宋" w:hAnsi="仿宋" w:eastAsia="仿宋"/>
          <w:sz w:val="32"/>
          <w:szCs w:val="32"/>
        </w:rPr>
        <w:t>教师、学院专业教师、辅导员担任带队老师，与同学们一起回顾党和国家的奋斗历程，在生动的社会大课堂中学思践悟回信精神，读党史、新中国史、改革开放史和社会主义发展史，追寻中国共产党的历史足迹，触摸新中国的发展脉络，在抗“疫”主战场感受战“疫”精神，在改革主阵地见证发展力量，在历史大变局中读懂中国未来。从田间地头、工厂车间到红色基地、革命老区，从共青农场到一带一路，都成为同学们精彩的思政课堂。走出书本，深入田野，通过实地调研、走访记录、线上参访等多种形式，将所学知识与时代的发展进步相结合，思考青年学子在新时代的使命担当，在实践中探求真理、服务社会，不断拓展思政实践课程的内涵，铭记历史，深耕当下，展望未来。学院在认真开展课程活动的同时，注重思政实践课程教育基地建设，与多地建立了长期合作关系，截至2020年9月，已完成挂牌建设基地9个，正在建设基地8个。</w:t>
      </w:r>
    </w:p>
    <w:p>
      <w:pPr>
        <w:adjustRightInd w:val="0"/>
        <w:snapToGrid w:val="0"/>
        <w:spacing w:line="360" w:lineRule="auto"/>
        <w:ind w:firstLine="640" w:firstLineChars="200"/>
        <w:rPr>
          <w:rFonts w:ascii="仿宋" w:hAnsi="仿宋" w:eastAsia="仿宋"/>
          <w:sz w:val="32"/>
          <w:szCs w:val="32"/>
        </w:rPr>
      </w:pPr>
    </w:p>
    <w:p>
      <w:pPr>
        <w:adjustRightInd w:val="0"/>
        <w:snapToGrid w:val="0"/>
        <w:spacing w:line="360" w:lineRule="auto"/>
        <w:jc w:val="center"/>
        <w:rPr>
          <w:rFonts w:ascii="仿宋" w:hAnsi="仿宋" w:eastAsia="仿宋"/>
          <w:sz w:val="32"/>
          <w:szCs w:val="32"/>
        </w:rPr>
      </w:pPr>
      <w:r>
        <w:rPr>
          <w:rFonts w:hint="eastAsia" w:ascii="仿宋" w:hAnsi="仿宋" w:eastAsia="仿宋"/>
          <w:b/>
          <w:sz w:val="32"/>
          <w:szCs w:val="32"/>
          <w:lang w:val="en-US" w:eastAsia="zh-CN"/>
        </w:rPr>
        <w:t>三</w:t>
      </w:r>
      <w:r>
        <w:rPr>
          <w:rFonts w:hint="eastAsia" w:ascii="仿宋" w:hAnsi="仿宋" w:eastAsia="仿宋"/>
          <w:b/>
          <w:sz w:val="32"/>
          <w:szCs w:val="32"/>
        </w:rPr>
        <w:t>、培养国际视野，创新外语专业国际体验教学管理模式</w:t>
      </w:r>
    </w:p>
    <w:p>
      <w:pPr>
        <w:adjustRightInd w:val="0"/>
        <w:snapToGrid w:val="0"/>
        <w:spacing w:line="360" w:lineRule="auto"/>
        <w:ind w:firstLine="640" w:firstLineChars="200"/>
        <w:rPr>
          <w:rFonts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国际化教育是世界一流大学本科生教育中的一个重要环节。本学科在培养学生国际化视野方面进行了长期、积极的尝试和探索，除师资队伍国际化、课程建设国际化外，在学习活动国际化方面也在不断开拓思路、改革创新</w:t>
      </w:r>
      <w:r>
        <w:rPr>
          <w:rFonts w:hint="eastAsia" w:ascii="仿宋" w:hAnsi="仿宋" w:eastAsia="仿宋" w:cs="仿宋"/>
          <w:bCs/>
          <w:color w:val="000000" w:themeColor="text1"/>
          <w:sz w:val="32"/>
          <w:szCs w:val="32"/>
          <w14:textFill>
            <w14:solidFill>
              <w14:schemeClr w14:val="tx1"/>
            </w14:solidFill>
          </w14:textFill>
        </w:rPr>
        <w:t>。</w:t>
      </w:r>
    </w:p>
    <w:p>
      <w:pPr>
        <w:adjustRightInd w:val="0"/>
        <w:snapToGrid w:val="0"/>
        <w:spacing w:line="360" w:lineRule="auto"/>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海外体验活动的有效开展，使学生由基本的对象国语言学习拓展到针对对象国文学、文化、民族、社会、宗教、政治、国际关系等方面的深入研究，并将自身纳入世界格局去思考使命与责任，对外语专业人才培养起到非常积极的促进作用。</w:t>
      </w:r>
    </w:p>
    <w:p>
      <w:pPr>
        <w:adjustRightInd w:val="0"/>
        <w:snapToGrid w:val="0"/>
        <w:spacing w:line="360" w:lineRule="auto"/>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与此同时，海外体验活动过程中也暴露出海外学习课程缺乏系统性、程度偏易，专业知识积累停滞，海外学生管理松散、存在管理盲区，思想政治教育缺位等诸多问题，严重影响了国际体验成效的充分实现。为了解决这些问题，将海外体验与人才培养过程有机融合，学院</w:t>
      </w:r>
      <w:r>
        <w:rPr>
          <w:rFonts w:hint="eastAsia" w:ascii="仿宋" w:hAnsi="仿宋" w:eastAsia="仿宋"/>
          <w:color w:val="000000" w:themeColor="text1"/>
          <w:sz w:val="32"/>
          <w:szCs w:val="32"/>
          <w14:textFill>
            <w14:solidFill>
              <w14:schemeClr w14:val="tx1"/>
            </w14:solidFill>
          </w14:textFill>
        </w:rPr>
        <w:t>从顶层设计、</w:t>
      </w:r>
      <w:r>
        <w:rPr>
          <w:rFonts w:hint="eastAsia" w:ascii="仿宋" w:hAnsi="仿宋" w:eastAsia="仿宋" w:cs="仿宋"/>
          <w:color w:val="000000" w:themeColor="text1"/>
          <w:sz w:val="32"/>
          <w:szCs w:val="32"/>
          <w14:textFill>
            <w14:solidFill>
              <w14:schemeClr w14:val="tx1"/>
            </w14:solidFill>
          </w14:textFill>
        </w:rPr>
        <w:t>管理制度、运行机制、培养模式等方面为学生参加国际交流创造条件</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对派出学生的境外学习与生活、课程选择和效果、理想信念教育等进行了有效的引导、跟踪和把控，摸索出一套行之有效的培养模式和教育管理制度。总结经验如下：</w:t>
      </w:r>
    </w:p>
    <w:p>
      <w:pPr>
        <w:adjustRightInd w:val="0"/>
        <w:snapToGrid w:val="0"/>
        <w:spacing w:line="360" w:lineRule="auto"/>
        <w:ind w:firstLine="640" w:firstLineChars="200"/>
        <w:rPr>
          <w:rFonts w:ascii="仿宋" w:hAnsi="仿宋" w:eastAsia="仿宋" w:cs="仿宋"/>
          <w:color w:val="000000" w:themeColor="text1"/>
          <w:sz w:val="32"/>
          <w:szCs w:val="32"/>
          <w14:textFill>
            <w14:solidFill>
              <w14:schemeClr w14:val="tx1"/>
            </w14:solidFill>
          </w14:textFill>
        </w:rPr>
      </w:pPr>
      <w:r>
        <w:rPr>
          <w:rFonts w:ascii="仿宋" w:hAnsi="仿宋" w:eastAsia="仿宋" w:cs="仿宋"/>
          <w:color w:val="000000" w:themeColor="text1"/>
          <w:sz w:val="32"/>
          <w:szCs w:val="32"/>
          <w14:textFill>
            <w14:solidFill>
              <w14:schemeClr w14:val="tx1"/>
            </w14:solidFill>
          </w14:textFill>
        </w:rPr>
        <w:t xml:space="preserve">1. </w:t>
      </w:r>
      <w:r>
        <w:rPr>
          <w:rFonts w:hint="eastAsia" w:ascii="仿宋" w:hAnsi="仿宋" w:eastAsia="仿宋" w:cs="仿宋"/>
          <w:color w:val="000000" w:themeColor="text1"/>
          <w:sz w:val="32"/>
          <w:szCs w:val="32"/>
          <w14:textFill>
            <w14:solidFill>
              <w14:schemeClr w14:val="tx1"/>
            </w14:solidFill>
          </w14:textFill>
        </w:rPr>
        <w:t>从顶层设计入手，主动开拓海外交流合作平台，与高水平大学和研究机构直接对接，共同规划和指导学生海外体验和学习生活；</w:t>
      </w:r>
    </w:p>
    <w:p>
      <w:pPr>
        <w:adjustRightInd w:val="0"/>
        <w:snapToGrid w:val="0"/>
        <w:spacing w:line="360" w:lineRule="auto"/>
        <w:ind w:firstLine="640" w:firstLineChars="200"/>
        <w:rPr>
          <w:rFonts w:ascii="仿宋" w:hAnsi="仿宋" w:eastAsia="仿宋" w:cs="仿宋"/>
          <w:color w:val="000000" w:themeColor="text1"/>
          <w:sz w:val="32"/>
          <w:szCs w:val="32"/>
          <w14:textFill>
            <w14:solidFill>
              <w14:schemeClr w14:val="tx1"/>
            </w14:solidFill>
          </w14:textFill>
        </w:rPr>
      </w:pPr>
      <w:r>
        <w:rPr>
          <w:rFonts w:ascii="仿宋" w:hAnsi="仿宋" w:eastAsia="仿宋" w:cs="仿宋"/>
          <w:color w:val="000000" w:themeColor="text1"/>
          <w:sz w:val="32"/>
          <w:szCs w:val="32"/>
          <w14:textFill>
            <w14:solidFill>
              <w14:schemeClr w14:val="tx1"/>
            </w14:solidFill>
          </w14:textFill>
        </w:rPr>
        <w:t xml:space="preserve">2. </w:t>
      </w:r>
      <w:r>
        <w:rPr>
          <w:rFonts w:hint="eastAsia" w:ascii="仿宋" w:hAnsi="仿宋" w:eastAsia="仿宋" w:cs="仿宋"/>
          <w:color w:val="000000" w:themeColor="text1"/>
          <w:sz w:val="32"/>
          <w:szCs w:val="32"/>
          <w14:textFill>
            <w14:solidFill>
              <w14:schemeClr w14:val="tx1"/>
            </w14:solidFill>
          </w14:textFill>
        </w:rPr>
        <w:t>通过建立有效的组织机制保障、针对海外研习项目立项资助等举措，对学生的海外体验进行有效规范和引导；</w:t>
      </w:r>
    </w:p>
    <w:p>
      <w:pPr>
        <w:adjustRightInd w:val="0"/>
        <w:snapToGrid w:val="0"/>
        <w:spacing w:line="360" w:lineRule="auto"/>
        <w:ind w:firstLine="640" w:firstLineChars="200"/>
        <w:rPr>
          <w:rFonts w:ascii="仿宋" w:hAnsi="仿宋" w:eastAsia="仿宋" w:cs="仿宋"/>
          <w:color w:val="000000" w:themeColor="text1"/>
          <w:sz w:val="32"/>
          <w:szCs w:val="32"/>
          <w14:textFill>
            <w14:solidFill>
              <w14:schemeClr w14:val="tx1"/>
            </w14:solidFill>
          </w14:textFill>
        </w:rPr>
      </w:pPr>
      <w:r>
        <w:rPr>
          <w:rFonts w:ascii="仿宋" w:hAnsi="仿宋" w:eastAsia="仿宋" w:cs="仿宋"/>
          <w:color w:val="000000" w:themeColor="text1"/>
          <w:sz w:val="32"/>
          <w:szCs w:val="32"/>
          <w14:textFill>
            <w14:solidFill>
              <w14:schemeClr w14:val="tx1"/>
            </w14:solidFill>
          </w14:textFill>
        </w:rPr>
        <w:t xml:space="preserve">3. </w:t>
      </w:r>
      <w:r>
        <w:rPr>
          <w:rFonts w:hint="eastAsia" w:ascii="仿宋" w:hAnsi="仿宋" w:eastAsia="仿宋" w:cs="仿宋"/>
          <w:color w:val="000000" w:themeColor="text1"/>
          <w:sz w:val="32"/>
          <w:szCs w:val="32"/>
          <w14:textFill>
            <w14:solidFill>
              <w14:schemeClr w14:val="tx1"/>
            </w14:solidFill>
          </w14:textFill>
        </w:rPr>
        <w:t>建设高水平、高素质的专业教师和学生工作团队，确立学院各部门及各系所中心联动机制；</w:t>
      </w:r>
    </w:p>
    <w:p>
      <w:pPr>
        <w:adjustRightInd w:val="0"/>
        <w:snapToGrid w:val="0"/>
        <w:spacing w:line="360" w:lineRule="auto"/>
        <w:ind w:firstLine="640" w:firstLineChars="200"/>
        <w:rPr>
          <w:rFonts w:ascii="仿宋" w:hAnsi="仿宋" w:eastAsia="仿宋" w:cs="仿宋"/>
          <w:color w:val="000000" w:themeColor="text1"/>
          <w:sz w:val="32"/>
          <w:szCs w:val="32"/>
          <w14:textFill>
            <w14:solidFill>
              <w14:schemeClr w14:val="tx1"/>
            </w14:solidFill>
          </w14:textFill>
        </w:rPr>
      </w:pPr>
      <w:r>
        <w:rPr>
          <w:rFonts w:ascii="仿宋" w:hAnsi="仿宋" w:eastAsia="仿宋" w:cs="仿宋"/>
          <w:color w:val="000000" w:themeColor="text1"/>
          <w:sz w:val="32"/>
          <w:szCs w:val="32"/>
          <w14:textFill>
            <w14:solidFill>
              <w14:schemeClr w14:val="tx1"/>
            </w14:solidFill>
          </w14:textFill>
        </w:rPr>
        <w:t xml:space="preserve">4. </w:t>
      </w:r>
      <w:r>
        <w:rPr>
          <w:rFonts w:hint="eastAsia" w:ascii="仿宋" w:hAnsi="仿宋" w:eastAsia="仿宋" w:cs="仿宋"/>
          <w:color w:val="000000" w:themeColor="text1"/>
          <w:sz w:val="32"/>
          <w:szCs w:val="32"/>
          <w14:textFill>
            <w14:solidFill>
              <w14:schemeClr w14:val="tx1"/>
            </w14:solidFill>
          </w14:textFill>
        </w:rPr>
        <w:t>确立</w:t>
      </w:r>
      <w:r>
        <w:rPr>
          <w:rFonts w:hint="eastAsia" w:ascii="仿宋" w:hAnsi="仿宋" w:eastAsia="仿宋" w:cs="仿宋"/>
          <w:bCs/>
          <w:color w:val="000000" w:themeColor="text1"/>
          <w:sz w:val="32"/>
          <w:szCs w:val="32"/>
          <w14:textFill>
            <w14:solidFill>
              <w14:schemeClr w14:val="tx1"/>
            </w14:solidFill>
          </w14:textFill>
        </w:rPr>
        <w:t>有效的国际体验教学管理模式</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bCs/>
          <w:color w:val="000000" w:themeColor="text1"/>
          <w:sz w:val="32"/>
          <w:szCs w:val="32"/>
          <w14:textFill>
            <w14:solidFill>
              <w14:schemeClr w14:val="tx1"/>
            </w14:solidFill>
          </w14:textFill>
        </w:rPr>
        <w:t>加强对境外学习的管理与监督，</w:t>
      </w:r>
      <w:r>
        <w:rPr>
          <w:rFonts w:hint="eastAsia" w:ascii="仿宋" w:hAnsi="仿宋" w:eastAsia="仿宋" w:cs="仿宋"/>
          <w:color w:val="000000" w:themeColor="text1"/>
          <w:sz w:val="32"/>
          <w:szCs w:val="32"/>
          <w14:textFill>
            <w14:solidFill>
              <w14:schemeClr w14:val="tx1"/>
            </w14:solidFill>
          </w14:textFill>
        </w:rPr>
        <w:t>创新海外思政教育形式，适时实地进行理想信念教育和爱国主义教育，开展全方位育人：</w:t>
      </w:r>
    </w:p>
    <w:p>
      <w:pPr>
        <w:numPr>
          <w:ilvl w:val="0"/>
          <w:numId w:val="1"/>
        </w:numPr>
        <w:adjustRightInd w:val="0"/>
        <w:snapToGrid w:val="0"/>
        <w:spacing w:line="360" w:lineRule="auto"/>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进行有效的行前培训和及时的境外学习与生活指导，确保境外安全和学习效果；</w:t>
      </w:r>
    </w:p>
    <w:p>
      <w:pPr>
        <w:numPr>
          <w:ilvl w:val="0"/>
          <w:numId w:val="1"/>
        </w:numPr>
        <w:adjustRightInd w:val="0"/>
        <w:snapToGrid w:val="0"/>
        <w:spacing w:line="360" w:lineRule="auto"/>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对优秀学生的专业方向选择和学业研究规划提出明确要求，保证与学院学科建设的互补性和匹配度；</w:t>
      </w:r>
    </w:p>
    <w:p>
      <w:pPr>
        <w:numPr>
          <w:ilvl w:val="0"/>
          <w:numId w:val="1"/>
        </w:numPr>
        <w:adjustRightInd w:val="0"/>
        <w:snapToGrid w:val="0"/>
        <w:spacing w:line="360" w:lineRule="auto"/>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鼓励学生积极开展对外交流和研究，对境外课题研究予以经费支持；</w:t>
      </w:r>
    </w:p>
    <w:p>
      <w:pPr>
        <w:numPr>
          <w:ilvl w:val="0"/>
          <w:numId w:val="1"/>
        </w:numPr>
        <w:adjustRightInd w:val="0"/>
        <w:snapToGrid w:val="0"/>
        <w:spacing w:line="360" w:lineRule="auto"/>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及时搜集和总结学生海外体验经验和遇到的困难问题，建立应对机制和保障措施；</w:t>
      </w:r>
    </w:p>
    <w:p>
      <w:pPr>
        <w:numPr>
          <w:ilvl w:val="0"/>
          <w:numId w:val="1"/>
        </w:numPr>
        <w:adjustRightInd w:val="0"/>
        <w:snapToGrid w:val="0"/>
        <w:spacing w:line="360" w:lineRule="auto"/>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专业教师、学工团队与在外学生保持密切联系和互动，利用互联网等技术手段创新互动形式，</w:t>
      </w:r>
      <w:r>
        <w:rPr>
          <w:rFonts w:hint="eastAsia" w:ascii="仿宋" w:hAnsi="仿宋" w:eastAsia="仿宋"/>
          <w:color w:val="000000" w:themeColor="text1"/>
          <w:sz w:val="32"/>
          <w:szCs w:val="32"/>
          <w14:textFill>
            <w14:solidFill>
              <w14:schemeClr w14:val="tx1"/>
            </w14:solidFill>
          </w14:textFill>
        </w:rPr>
        <w:t>以“连线党课”“连线分享”等形式与国内党团组织密切联系，</w:t>
      </w:r>
      <w:r>
        <w:rPr>
          <w:rFonts w:hint="eastAsia" w:ascii="仿宋" w:hAnsi="仿宋" w:eastAsia="仿宋" w:cs="仿宋"/>
          <w:color w:val="000000" w:themeColor="text1"/>
          <w:sz w:val="32"/>
          <w:szCs w:val="32"/>
          <w14:textFill>
            <w14:solidFill>
              <w14:schemeClr w14:val="tx1"/>
            </w14:solidFill>
          </w14:textFill>
        </w:rPr>
        <w:t>形成海内外党团小组共同活动机制，确保学生海外学习期间理想信念教育不间断。</w:t>
      </w:r>
    </w:p>
    <w:p>
      <w:pPr>
        <w:adjustRightInd w:val="0"/>
        <w:snapToGrid w:val="0"/>
        <w:spacing w:line="360" w:lineRule="auto"/>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我们所形成的学生海外思想政治教育、安全风险意识教育的模式和经验得到多家媒体关注，北京电视台北京新闻栏目对我院海外党小组活动进行报道，《中国教育报》两次头版文章介绍我院海外党小组的事迹和经验。</w:t>
      </w:r>
      <w:r>
        <w:rPr>
          <w:rFonts w:hint="eastAsia" w:ascii="仿宋" w:hAnsi="仿宋" w:eastAsia="仿宋" w:cs="仿宋"/>
          <w:color w:val="000000" w:themeColor="text1"/>
          <w:kern w:val="0"/>
          <w:sz w:val="32"/>
          <w:szCs w:val="32"/>
          <w14:textFill>
            <w14:solidFill>
              <w14:schemeClr w14:val="tx1"/>
            </w14:solidFill>
          </w14:textFill>
        </w:rPr>
        <w:t>学院</w:t>
      </w:r>
      <w:r>
        <w:rPr>
          <w:rFonts w:ascii="仿宋" w:hAnsi="仿宋" w:eastAsia="仿宋" w:cs="仿宋"/>
          <w:color w:val="000000" w:themeColor="text1"/>
          <w:kern w:val="0"/>
          <w:sz w:val="32"/>
          <w:szCs w:val="32"/>
          <w14:textFill>
            <w14:solidFill>
              <w14:schemeClr w14:val="tx1"/>
            </w14:solidFill>
          </w14:textFill>
        </w:rPr>
        <w:t>2014级本科生党支部专题学习教育活动“海外连线讲党课，重洋难隔赤子心”被北京市教工委推荐参加全国高校“两学一做”支部风采展示活动，获评为</w:t>
      </w:r>
      <w:r>
        <w:rPr>
          <w:rFonts w:hint="eastAsia" w:ascii="仿宋" w:hAnsi="仿宋" w:eastAsia="仿宋" w:cs="仿宋"/>
          <w:color w:val="000000" w:themeColor="text1"/>
          <w:kern w:val="0"/>
          <w:sz w:val="32"/>
          <w:szCs w:val="32"/>
          <w14:textFill>
            <w14:solidFill>
              <w14:schemeClr w14:val="tx1"/>
            </w14:solidFill>
          </w14:textFill>
        </w:rPr>
        <w:t>“全国高校学生党支部工作案例”</w:t>
      </w:r>
      <w:r>
        <w:rPr>
          <w:rFonts w:ascii="仿宋" w:hAnsi="仿宋" w:eastAsia="仿宋" w:cs="仿宋"/>
          <w:color w:val="000000" w:themeColor="text1"/>
          <w:kern w:val="0"/>
          <w:sz w:val="32"/>
          <w:szCs w:val="32"/>
          <w14:textFill>
            <w14:solidFill>
              <w14:schemeClr w14:val="tx1"/>
            </w14:solidFill>
          </w14:textFill>
        </w:rPr>
        <w:t>10件精品作品之一，事迹入选北京市教工委《党支部工作规范（2017年）》优秀党支部建设案例，</w:t>
      </w:r>
      <w:r>
        <w:rPr>
          <w:rFonts w:hint="eastAsia" w:ascii="仿宋" w:hAnsi="仿宋" w:eastAsia="仿宋" w:cs="仿宋"/>
          <w:color w:val="000000" w:themeColor="text1"/>
          <w:kern w:val="0"/>
          <w:sz w:val="32"/>
          <w:szCs w:val="32"/>
          <w14:textFill>
            <w14:solidFill>
              <w14:schemeClr w14:val="tx1"/>
            </w14:solidFill>
          </w14:textFill>
        </w:rPr>
        <w:t>并结集出版。</w:t>
      </w:r>
    </w:p>
    <w:p>
      <w:pPr>
        <w:adjustRightInd w:val="0"/>
        <w:snapToGrid w:val="0"/>
        <w:spacing w:line="360" w:lineRule="auto"/>
        <w:rPr>
          <w:rFonts w:ascii="仿宋" w:hAnsi="仿宋" w:eastAsia="仿宋" w:cs="仿宋"/>
          <w:color w:val="000000" w:themeColor="text1"/>
          <w:sz w:val="32"/>
          <w:szCs w:val="32"/>
          <w14:textFill>
            <w14:solidFill>
              <w14:schemeClr w14:val="tx1"/>
            </w14:solidFill>
          </w14:textFill>
        </w:rPr>
      </w:pPr>
      <w:r>
        <w:rPr>
          <w:rFonts w:ascii="仿宋" w:hAnsi="仿宋" w:eastAsia="仿宋" w:cs="仿宋"/>
          <w:color w:val="000000" w:themeColor="text1"/>
          <w:sz w:val="32"/>
          <w:szCs w:val="32"/>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该教学管理模式，以及形成的</w:t>
      </w:r>
      <w:r>
        <w:rPr>
          <w:rFonts w:hint="eastAsia" w:ascii="仿宋" w:hAnsi="仿宋" w:eastAsia="仿宋" w:cs="仿宋"/>
          <w:color w:val="000000" w:themeColor="text1"/>
          <w:sz w:val="32"/>
          <w:szCs w:val="32"/>
          <w14:textFill>
            <w14:solidFill>
              <w14:schemeClr w14:val="tx1"/>
            </w14:solidFill>
          </w14:textFill>
        </w:rPr>
        <w:t>“行前培训、定期汇报、及时反馈、跟踪指导、有效沟通”的工作机制，将学生海外体验教学管理变被动为主动、变无序为有序、变分散随意为系统规范，使海外体验环节在外语人才培养中充分发挥应有的作用。</w:t>
      </w:r>
      <w:r>
        <w:rPr>
          <w:rFonts w:hint="eastAsia" w:ascii="仿宋" w:hAnsi="仿宋" w:eastAsia="仿宋"/>
          <w:color w:val="000000" w:themeColor="text1"/>
          <w:sz w:val="32"/>
          <w:szCs w:val="32"/>
          <w14:textFill>
            <w14:solidFill>
              <w14:schemeClr w14:val="tx1"/>
            </w14:solidFill>
          </w14:textFill>
        </w:rPr>
        <w:t>作为本学科教学改革的重要成果，“外语专业国际体验教学管理模式的创新与实践”2018年获国家级优秀教学成果二等奖和</w:t>
      </w:r>
      <w:r>
        <w:rPr>
          <w:rFonts w:ascii="仿宋" w:hAnsi="仿宋" w:eastAsia="仿宋"/>
          <w:color w:val="000000" w:themeColor="text1"/>
          <w:sz w:val="32"/>
          <w:szCs w:val="32"/>
          <w14:textFill>
            <w14:solidFill>
              <w14:schemeClr w14:val="tx1"/>
            </w14:solidFill>
          </w14:textFill>
        </w:rPr>
        <w:t>北京市优秀教学成果</w:t>
      </w:r>
      <w:r>
        <w:rPr>
          <w:rFonts w:hint="eastAsia" w:ascii="仿宋" w:hAnsi="仿宋" w:eastAsia="仿宋"/>
          <w:color w:val="000000" w:themeColor="text1"/>
          <w:sz w:val="32"/>
          <w:szCs w:val="32"/>
          <w14:textFill>
            <w14:solidFill>
              <w14:schemeClr w14:val="tx1"/>
            </w14:solidFill>
          </w14:textFill>
        </w:rPr>
        <w:t>一等奖。</w:t>
      </w:r>
    </w:p>
    <w:p>
      <w:pPr>
        <w:adjustRightInd w:val="0"/>
        <w:snapToGrid w:val="0"/>
        <w:spacing w:line="360" w:lineRule="auto"/>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本学科在有效利用学校和国家资源，培养符合国家需要的国际化人才方面走在了国内同类院校和学科的前列，为今后中国外语教育界更好地开展外语专业国际化人才培养提供了重要的经验和示范。</w:t>
      </w:r>
    </w:p>
    <w:p>
      <w:pPr>
        <w:adjustRightInd w:val="0"/>
        <w:snapToGrid w:val="0"/>
        <w:spacing w:line="360" w:lineRule="auto"/>
        <w:jc w:val="center"/>
        <w:rPr>
          <w:rFonts w:ascii="仿宋" w:hAnsi="仿宋" w:eastAsia="仿宋"/>
          <w:b/>
          <w:bCs/>
          <w:sz w:val="32"/>
          <w:szCs w:val="32"/>
        </w:rPr>
      </w:pPr>
    </w:p>
    <w:p>
      <w:pPr>
        <w:adjustRightInd w:val="0"/>
        <w:snapToGrid w:val="0"/>
        <w:spacing w:line="360" w:lineRule="auto"/>
        <w:jc w:val="center"/>
        <w:rPr>
          <w:rFonts w:ascii="仿宋" w:hAnsi="仿宋" w:eastAsia="仿宋"/>
          <w:sz w:val="32"/>
          <w:szCs w:val="32"/>
        </w:rPr>
      </w:pPr>
      <w:r>
        <w:rPr>
          <w:rFonts w:hint="eastAsia" w:ascii="仿宋" w:hAnsi="仿宋" w:eastAsia="仿宋"/>
          <w:b/>
          <w:bCs/>
          <w:sz w:val="32"/>
          <w:szCs w:val="32"/>
          <w:lang w:val="en-US" w:eastAsia="zh-CN"/>
        </w:rPr>
        <w:t>四</w:t>
      </w:r>
      <w:r>
        <w:rPr>
          <w:rFonts w:hint="eastAsia" w:ascii="仿宋" w:hAnsi="仿宋" w:eastAsia="仿宋"/>
          <w:b/>
          <w:bCs/>
          <w:sz w:val="32"/>
          <w:szCs w:val="32"/>
        </w:rPr>
        <w:t>、注重学术育人，搭建高水平创新人才培养平台</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学术育人是本学科人才培养的一个重要途径。本学科通过定期举办研究生学术论坛、暑期学校、学术研讨班等活动，提升研究生学术能力，加强横向学术交流，为外国语言文学学科培养后备力量。</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009</w:t>
      </w:r>
      <w:r>
        <w:rPr>
          <w:rFonts w:hint="eastAsia" w:ascii="仿宋" w:hAnsi="仿宋" w:eastAsia="仿宋"/>
          <w:sz w:val="32"/>
          <w:szCs w:val="32"/>
        </w:rPr>
        <w:t>年至今，已成功举办</w:t>
      </w:r>
      <w:r>
        <w:rPr>
          <w:rFonts w:ascii="仿宋" w:hAnsi="仿宋" w:eastAsia="仿宋"/>
          <w:b/>
          <w:sz w:val="32"/>
          <w:szCs w:val="32"/>
        </w:rPr>
        <w:t>1</w:t>
      </w:r>
      <w:r>
        <w:rPr>
          <w:rFonts w:hint="eastAsia" w:ascii="仿宋" w:hAnsi="仿宋" w:eastAsia="仿宋"/>
          <w:b/>
          <w:sz w:val="32"/>
          <w:szCs w:val="32"/>
          <w:lang w:val="en-US" w:eastAsia="zh-CN"/>
        </w:rPr>
        <w:t>2</w:t>
      </w:r>
      <w:r>
        <w:rPr>
          <w:rFonts w:hint="eastAsia" w:ascii="仿宋" w:hAnsi="仿宋" w:eastAsia="仿宋"/>
          <w:b/>
          <w:sz w:val="32"/>
          <w:szCs w:val="32"/>
        </w:rPr>
        <w:t>届</w:t>
      </w:r>
      <w:r>
        <w:rPr>
          <w:rFonts w:hint="eastAsia" w:ascii="仿宋" w:hAnsi="仿宋" w:eastAsia="仿宋"/>
          <w:sz w:val="32"/>
          <w:szCs w:val="32"/>
        </w:rPr>
        <w:t>“</w:t>
      </w:r>
      <w:r>
        <w:rPr>
          <w:rFonts w:hint="eastAsia" w:ascii="仿宋" w:hAnsi="仿宋" w:eastAsia="仿宋"/>
          <w:b/>
          <w:sz w:val="32"/>
          <w:szCs w:val="32"/>
        </w:rPr>
        <w:t>北京大学外国语言文学研究生学术论坛</w:t>
      </w:r>
      <w:r>
        <w:rPr>
          <w:rFonts w:hint="eastAsia" w:ascii="仿宋" w:hAnsi="仿宋" w:eastAsia="仿宋"/>
          <w:sz w:val="32"/>
          <w:szCs w:val="32"/>
        </w:rPr>
        <w:t>”，</w:t>
      </w:r>
      <w:r>
        <w:rPr>
          <w:rFonts w:ascii="仿宋" w:hAnsi="仿宋" w:eastAsia="仿宋"/>
          <w:sz w:val="32"/>
          <w:szCs w:val="32"/>
        </w:rPr>
        <w:t>每年</w:t>
      </w:r>
      <w:r>
        <w:rPr>
          <w:rFonts w:hint="eastAsia" w:ascii="仿宋" w:hAnsi="仿宋" w:eastAsia="仿宋"/>
          <w:sz w:val="32"/>
          <w:szCs w:val="32"/>
        </w:rPr>
        <w:t>都会收到</w:t>
      </w:r>
      <w:r>
        <w:rPr>
          <w:rFonts w:ascii="仿宋" w:hAnsi="仿宋" w:eastAsia="仿宋"/>
          <w:sz w:val="32"/>
          <w:szCs w:val="32"/>
        </w:rPr>
        <w:t>近</w:t>
      </w:r>
      <w:r>
        <w:rPr>
          <w:rFonts w:hint="eastAsia" w:ascii="仿宋" w:hAnsi="仿宋" w:eastAsia="仿宋"/>
          <w:sz w:val="32"/>
          <w:szCs w:val="32"/>
        </w:rPr>
        <w:t>5</w:t>
      </w:r>
      <w:r>
        <w:rPr>
          <w:rFonts w:ascii="仿宋" w:hAnsi="仿宋" w:eastAsia="仿宋"/>
          <w:sz w:val="32"/>
          <w:szCs w:val="32"/>
        </w:rPr>
        <w:t>0</w:t>
      </w:r>
      <w:r>
        <w:rPr>
          <w:rFonts w:hint="eastAsia" w:ascii="仿宋" w:hAnsi="仿宋" w:eastAsia="仿宋"/>
          <w:sz w:val="32"/>
          <w:szCs w:val="32"/>
        </w:rPr>
        <w:t>所高校200余位硕士生、</w:t>
      </w:r>
      <w:r>
        <w:rPr>
          <w:rFonts w:ascii="仿宋" w:hAnsi="仿宋" w:eastAsia="仿宋"/>
          <w:sz w:val="32"/>
          <w:szCs w:val="32"/>
        </w:rPr>
        <w:t>博士生</w:t>
      </w:r>
      <w:r>
        <w:rPr>
          <w:rFonts w:hint="eastAsia" w:ascii="仿宋" w:hAnsi="仿宋" w:eastAsia="仿宋"/>
          <w:sz w:val="32"/>
          <w:szCs w:val="32"/>
        </w:rPr>
        <w:t>的来稿。该论坛已成为全国外国语言文学专业研究生展示最新成果、交流学术心得的重要平台。</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cs="宋体"/>
          <w:bCs/>
          <w:kern w:val="0"/>
          <w:sz w:val="32"/>
          <w:szCs w:val="32"/>
        </w:rPr>
        <w:t>200</w:t>
      </w:r>
      <w:r>
        <w:rPr>
          <w:rFonts w:ascii="仿宋" w:hAnsi="仿宋" w:eastAsia="仿宋" w:cs="宋体"/>
          <w:bCs/>
          <w:kern w:val="0"/>
          <w:sz w:val="32"/>
          <w:szCs w:val="32"/>
        </w:rPr>
        <w:t>9</w:t>
      </w:r>
      <w:r>
        <w:rPr>
          <w:rFonts w:hint="eastAsia" w:ascii="仿宋" w:hAnsi="仿宋" w:eastAsia="仿宋" w:cs="宋体"/>
          <w:bCs/>
          <w:kern w:val="0"/>
          <w:sz w:val="32"/>
          <w:szCs w:val="32"/>
        </w:rPr>
        <w:t>年至今，本学科连续举办了</w:t>
      </w:r>
      <w:r>
        <w:rPr>
          <w:rFonts w:ascii="仿宋" w:hAnsi="仿宋" w:eastAsia="仿宋" w:cs="宋体"/>
          <w:b/>
          <w:bCs/>
          <w:kern w:val="0"/>
          <w:sz w:val="32"/>
          <w:szCs w:val="32"/>
        </w:rPr>
        <w:t>1</w:t>
      </w:r>
      <w:r>
        <w:rPr>
          <w:rFonts w:hint="eastAsia" w:ascii="仿宋" w:hAnsi="仿宋" w:eastAsia="仿宋" w:cs="宋体"/>
          <w:b/>
          <w:bCs/>
          <w:kern w:val="0"/>
          <w:sz w:val="32"/>
          <w:szCs w:val="32"/>
          <w:lang w:val="en-US" w:eastAsia="zh-CN"/>
        </w:rPr>
        <w:t>2</w:t>
      </w:r>
      <w:r>
        <w:rPr>
          <w:rFonts w:ascii="仿宋" w:hAnsi="仿宋" w:eastAsia="仿宋" w:cs="宋体"/>
          <w:b/>
          <w:bCs/>
          <w:kern w:val="0"/>
          <w:sz w:val="32"/>
          <w:szCs w:val="32"/>
        </w:rPr>
        <w:t>届</w:t>
      </w:r>
      <w:r>
        <w:rPr>
          <w:rFonts w:hint="eastAsia" w:ascii="仿宋" w:hAnsi="仿宋" w:eastAsia="仿宋" w:cs="宋体"/>
          <w:bCs/>
          <w:kern w:val="0"/>
          <w:sz w:val="32"/>
          <w:szCs w:val="32"/>
        </w:rPr>
        <w:t>研究生教育创新计划项目——</w:t>
      </w:r>
      <w:r>
        <w:rPr>
          <w:rFonts w:hint="eastAsia" w:ascii="仿宋" w:hAnsi="仿宋" w:eastAsia="仿宋" w:cs="宋体"/>
          <w:b/>
          <w:bCs/>
          <w:kern w:val="0"/>
          <w:sz w:val="32"/>
          <w:szCs w:val="32"/>
        </w:rPr>
        <w:t>全国东方文学研究生暑期学校</w:t>
      </w:r>
      <w:r>
        <w:rPr>
          <w:rFonts w:hint="eastAsia" w:ascii="仿宋" w:hAnsi="仿宋" w:eastAsia="仿宋" w:cs="宋体"/>
          <w:bCs/>
          <w:kern w:val="0"/>
          <w:sz w:val="32"/>
          <w:szCs w:val="32"/>
        </w:rPr>
        <w:t>，累计招收来自国内百余所高校的东方文学、比较文学、民间文学、少数民族文学、民俗学、艺术史等专业的硕士生、博士生、博士后、青年教师1</w:t>
      </w:r>
      <w:r>
        <w:rPr>
          <w:rFonts w:hint="eastAsia" w:ascii="仿宋" w:hAnsi="仿宋" w:eastAsia="仿宋" w:cs="宋体"/>
          <w:bCs/>
          <w:kern w:val="0"/>
          <w:sz w:val="32"/>
          <w:szCs w:val="32"/>
          <w:lang w:val="en-US" w:eastAsia="zh-CN"/>
        </w:rPr>
        <w:t>4</w:t>
      </w:r>
      <w:r>
        <w:rPr>
          <w:rFonts w:hint="eastAsia" w:ascii="仿宋" w:hAnsi="仿宋" w:eastAsia="仿宋" w:cs="宋体"/>
          <w:bCs/>
          <w:kern w:val="0"/>
          <w:sz w:val="32"/>
          <w:szCs w:val="32"/>
        </w:rPr>
        <w:t>00余人，来自</w:t>
      </w:r>
      <w:r>
        <w:rPr>
          <w:rFonts w:ascii="仿宋" w:hAnsi="仿宋" w:eastAsia="仿宋"/>
          <w:sz w:val="32"/>
          <w:szCs w:val="32"/>
        </w:rPr>
        <w:t>美国哈佛大学、法国</w:t>
      </w:r>
      <w:r>
        <w:rPr>
          <w:rFonts w:hint="eastAsia" w:ascii="仿宋" w:hAnsi="仿宋" w:eastAsia="仿宋"/>
          <w:sz w:val="32"/>
          <w:szCs w:val="32"/>
        </w:rPr>
        <w:t>阿图瓦</w:t>
      </w:r>
      <w:r>
        <w:rPr>
          <w:rFonts w:ascii="仿宋" w:hAnsi="仿宋" w:eastAsia="仿宋"/>
          <w:sz w:val="32"/>
          <w:szCs w:val="32"/>
        </w:rPr>
        <w:t>大学、德国古藤堡大学、英国利物浦大学、比利时皇家科学院</w:t>
      </w:r>
      <w:r>
        <w:rPr>
          <w:rFonts w:hint="eastAsia" w:ascii="仿宋" w:hAnsi="仿宋" w:eastAsia="仿宋"/>
          <w:sz w:val="32"/>
          <w:szCs w:val="32"/>
        </w:rPr>
        <w:t>和</w:t>
      </w:r>
      <w:r>
        <w:rPr>
          <w:rFonts w:ascii="仿宋" w:hAnsi="仿宋" w:eastAsia="仿宋"/>
          <w:sz w:val="32"/>
          <w:szCs w:val="32"/>
        </w:rPr>
        <w:t>尼日利亚</w:t>
      </w:r>
      <w:r>
        <w:rPr>
          <w:rFonts w:hint="eastAsia" w:ascii="仿宋" w:hAnsi="仿宋" w:eastAsia="仿宋"/>
          <w:sz w:val="32"/>
          <w:szCs w:val="32"/>
        </w:rPr>
        <w:t>、</w:t>
      </w:r>
      <w:r>
        <w:rPr>
          <w:rFonts w:hint="eastAsia" w:ascii="仿宋" w:hAnsi="仿宋" w:eastAsia="仿宋" w:cs="宋体"/>
          <w:bCs/>
          <w:kern w:val="0"/>
          <w:sz w:val="32"/>
          <w:szCs w:val="32"/>
        </w:rPr>
        <w:t>日本、印度等国高校，以及国内</w:t>
      </w:r>
      <w:r>
        <w:rPr>
          <w:rFonts w:ascii="仿宋" w:hAnsi="仿宋" w:eastAsia="仿宋"/>
          <w:sz w:val="32"/>
          <w:szCs w:val="32"/>
        </w:rPr>
        <w:t>东方文学研究领域的一流学者</w:t>
      </w:r>
      <w:r>
        <w:rPr>
          <w:rFonts w:hint="eastAsia" w:ascii="仿宋" w:hAnsi="仿宋" w:eastAsia="仿宋"/>
          <w:sz w:val="32"/>
          <w:szCs w:val="32"/>
        </w:rPr>
        <w:t>担任主讲教师。所授课程充分体现了跨学科性和学术反思性。该项目为</w:t>
      </w:r>
      <w:r>
        <w:rPr>
          <w:rFonts w:ascii="仿宋" w:hAnsi="仿宋" w:eastAsia="仿宋"/>
          <w:sz w:val="32"/>
          <w:szCs w:val="32"/>
        </w:rPr>
        <w:t>推动国内东方文学学科的建设和发展，增进高校间交流</w:t>
      </w:r>
      <w:r>
        <w:rPr>
          <w:rFonts w:hint="eastAsia" w:ascii="仿宋" w:hAnsi="仿宋" w:eastAsia="仿宋"/>
          <w:sz w:val="32"/>
          <w:szCs w:val="32"/>
        </w:rPr>
        <w:t>与</w:t>
      </w:r>
      <w:r>
        <w:rPr>
          <w:rFonts w:ascii="仿宋" w:hAnsi="仿宋" w:eastAsia="仿宋"/>
          <w:sz w:val="32"/>
          <w:szCs w:val="32"/>
        </w:rPr>
        <w:t>合作，</w:t>
      </w:r>
      <w:r>
        <w:rPr>
          <w:rFonts w:hint="eastAsia" w:ascii="仿宋" w:hAnsi="仿宋" w:eastAsia="仿宋"/>
          <w:sz w:val="32"/>
          <w:szCs w:val="32"/>
        </w:rPr>
        <w:t>充分</w:t>
      </w:r>
      <w:r>
        <w:rPr>
          <w:rFonts w:ascii="仿宋" w:hAnsi="仿宋" w:eastAsia="仿宋"/>
          <w:sz w:val="32"/>
          <w:szCs w:val="32"/>
        </w:rPr>
        <w:t>调动全国</w:t>
      </w:r>
      <w:r>
        <w:rPr>
          <w:rFonts w:hint="eastAsia" w:ascii="仿宋" w:hAnsi="仿宋" w:eastAsia="仿宋"/>
          <w:sz w:val="32"/>
          <w:szCs w:val="32"/>
        </w:rPr>
        <w:t>东方文学</w:t>
      </w:r>
      <w:r>
        <w:rPr>
          <w:rFonts w:ascii="仿宋" w:hAnsi="仿宋" w:eastAsia="仿宋"/>
          <w:sz w:val="32"/>
          <w:szCs w:val="32"/>
        </w:rPr>
        <w:t>研究生教育的优势资源，提高研究生</w:t>
      </w:r>
      <w:r>
        <w:rPr>
          <w:rFonts w:hint="eastAsia" w:ascii="仿宋" w:hAnsi="仿宋" w:eastAsia="仿宋"/>
          <w:sz w:val="32"/>
          <w:szCs w:val="32"/>
        </w:rPr>
        <w:t>学术创新能力</w:t>
      </w:r>
      <w:r>
        <w:rPr>
          <w:rFonts w:ascii="仿宋" w:hAnsi="仿宋" w:eastAsia="仿宋"/>
          <w:sz w:val="32"/>
          <w:szCs w:val="32"/>
        </w:rPr>
        <w:t>，</w:t>
      </w:r>
      <w:r>
        <w:rPr>
          <w:rFonts w:hint="eastAsia" w:ascii="仿宋" w:hAnsi="仿宋" w:eastAsia="仿宋"/>
          <w:sz w:val="32"/>
          <w:szCs w:val="32"/>
        </w:rPr>
        <w:t>尤其是培养我国新时代东方文学研究人才打下了坚实的基础。</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本学科所属各二级学科也在积极开展各种研究生学术交流活动。</w:t>
      </w:r>
      <w:r>
        <w:rPr>
          <w:rFonts w:ascii="仿宋" w:hAnsi="仿宋" w:eastAsia="仿宋"/>
          <w:sz w:val="32"/>
          <w:szCs w:val="32"/>
        </w:rPr>
        <w:t>2013</w:t>
      </w:r>
      <w:r>
        <w:rPr>
          <w:rFonts w:hint="eastAsia" w:ascii="仿宋" w:hAnsi="仿宋" w:eastAsia="仿宋"/>
          <w:sz w:val="32"/>
          <w:szCs w:val="32"/>
        </w:rPr>
        <w:t>-</w:t>
      </w:r>
      <w:r>
        <w:rPr>
          <w:rFonts w:ascii="仿宋" w:hAnsi="仿宋" w:eastAsia="仿宋"/>
          <w:sz w:val="32"/>
          <w:szCs w:val="32"/>
        </w:rPr>
        <w:t>2019年，</w:t>
      </w:r>
      <w:r>
        <w:rPr>
          <w:rFonts w:ascii="仿宋" w:hAnsi="仿宋" w:eastAsia="仿宋"/>
          <w:b/>
          <w:sz w:val="32"/>
          <w:szCs w:val="32"/>
        </w:rPr>
        <w:t>南亚学系连续举办6届研究生论坛</w:t>
      </w:r>
      <w:r>
        <w:rPr>
          <w:rFonts w:ascii="仿宋" w:hAnsi="仿宋" w:eastAsia="仿宋"/>
          <w:sz w:val="32"/>
          <w:szCs w:val="32"/>
        </w:rPr>
        <w:t>，</w:t>
      </w:r>
      <w:r>
        <w:rPr>
          <w:rFonts w:hint="eastAsia" w:ascii="仿宋" w:hAnsi="仿宋" w:eastAsia="仿宋"/>
          <w:sz w:val="32"/>
          <w:szCs w:val="32"/>
        </w:rPr>
        <w:t>邀请</w:t>
      </w:r>
      <w:r>
        <w:rPr>
          <w:rFonts w:ascii="仿宋" w:hAnsi="仿宋" w:eastAsia="仿宋"/>
          <w:sz w:val="32"/>
          <w:szCs w:val="32"/>
        </w:rPr>
        <w:t>来自北大、清华、中国社科院</w:t>
      </w:r>
      <w:r>
        <w:rPr>
          <w:rFonts w:hint="eastAsia" w:ascii="仿宋" w:hAnsi="仿宋" w:eastAsia="仿宋"/>
          <w:sz w:val="32"/>
          <w:szCs w:val="32"/>
        </w:rPr>
        <w:t>等高校和机构的专家</w:t>
      </w:r>
      <w:r>
        <w:rPr>
          <w:rFonts w:ascii="仿宋" w:hAnsi="仿宋" w:eastAsia="仿宋"/>
          <w:sz w:val="32"/>
          <w:szCs w:val="32"/>
        </w:rPr>
        <w:t>进行点评</w:t>
      </w:r>
      <w:r>
        <w:rPr>
          <w:rFonts w:hint="eastAsia" w:ascii="仿宋" w:hAnsi="仿宋" w:eastAsia="仿宋"/>
          <w:sz w:val="32"/>
          <w:szCs w:val="32"/>
        </w:rPr>
        <w:t>，目前已成</w:t>
      </w:r>
      <w:r>
        <w:rPr>
          <w:rFonts w:ascii="仿宋" w:hAnsi="仿宋" w:eastAsia="仿宋"/>
          <w:sz w:val="32"/>
          <w:szCs w:val="32"/>
        </w:rPr>
        <w:t>为</w:t>
      </w:r>
      <w:r>
        <w:rPr>
          <w:rFonts w:hint="eastAsia" w:ascii="仿宋" w:hAnsi="仿宋" w:eastAsia="仿宋"/>
          <w:sz w:val="32"/>
          <w:szCs w:val="32"/>
        </w:rPr>
        <w:t>北大各院系</w:t>
      </w:r>
      <w:r>
        <w:rPr>
          <w:rFonts w:ascii="仿宋" w:hAnsi="仿宋" w:eastAsia="仿宋"/>
          <w:sz w:val="32"/>
          <w:szCs w:val="32"/>
        </w:rPr>
        <w:t>从事印度学、佛教学、艺术史、南亚区域研究的研究生交流研究心得的平台。经论坛修改的论文</w:t>
      </w:r>
      <w:r>
        <w:rPr>
          <w:rFonts w:hint="eastAsia" w:ascii="仿宋" w:hAnsi="仿宋" w:eastAsia="仿宋"/>
          <w:sz w:val="32"/>
          <w:szCs w:val="32"/>
        </w:rPr>
        <w:t>已</w:t>
      </w:r>
      <w:r>
        <w:rPr>
          <w:rFonts w:ascii="仿宋" w:hAnsi="仿宋" w:eastAsia="仿宋"/>
          <w:sz w:val="32"/>
          <w:szCs w:val="32"/>
        </w:rPr>
        <w:t>有20余篇发表在《世界哲学</w:t>
      </w:r>
      <w:r>
        <w:rPr>
          <w:rFonts w:hint="eastAsia" w:ascii="仿宋" w:hAnsi="仿宋" w:eastAsia="仿宋"/>
          <w:sz w:val="32"/>
          <w:szCs w:val="32"/>
        </w:rPr>
        <w:t>》《</w:t>
      </w:r>
      <w:r>
        <w:rPr>
          <w:rFonts w:ascii="仿宋" w:hAnsi="仿宋" w:eastAsia="仿宋"/>
          <w:sz w:val="32"/>
          <w:szCs w:val="32"/>
        </w:rPr>
        <w:t>世界宗教文化</w:t>
      </w:r>
      <w:r>
        <w:rPr>
          <w:rFonts w:hint="eastAsia" w:ascii="仿宋" w:hAnsi="仿宋" w:eastAsia="仿宋"/>
          <w:sz w:val="32"/>
          <w:szCs w:val="32"/>
        </w:rPr>
        <w:t>》《</w:t>
      </w:r>
      <w:r>
        <w:rPr>
          <w:rFonts w:ascii="仿宋" w:hAnsi="仿宋" w:eastAsia="仿宋"/>
          <w:sz w:val="32"/>
          <w:szCs w:val="32"/>
        </w:rPr>
        <w:t>西域研究</w:t>
      </w:r>
      <w:r>
        <w:rPr>
          <w:rFonts w:hint="eastAsia" w:ascii="仿宋" w:hAnsi="仿宋" w:eastAsia="仿宋"/>
          <w:sz w:val="32"/>
          <w:szCs w:val="32"/>
        </w:rPr>
        <w:t>》《</w:t>
      </w:r>
      <w:r>
        <w:rPr>
          <w:rFonts w:ascii="仿宋" w:hAnsi="仿宋" w:eastAsia="仿宋"/>
          <w:sz w:val="32"/>
          <w:szCs w:val="32"/>
        </w:rPr>
        <w:t>自然</w:t>
      </w:r>
      <w:r>
        <w:rPr>
          <w:rFonts w:hint="eastAsia" w:ascii="仿宋" w:hAnsi="仿宋" w:eastAsia="仿宋"/>
          <w:sz w:val="32"/>
          <w:szCs w:val="32"/>
          <w:lang w:val="en-US" w:eastAsia="zh-CN"/>
        </w:rPr>
        <w:t>辩证</w:t>
      </w:r>
      <w:bookmarkStart w:id="0" w:name="_GoBack"/>
      <w:bookmarkEnd w:id="0"/>
      <w:r>
        <w:rPr>
          <w:rFonts w:ascii="仿宋" w:hAnsi="仿宋" w:eastAsia="仿宋"/>
          <w:sz w:val="32"/>
          <w:szCs w:val="32"/>
        </w:rPr>
        <w:t>法研究</w:t>
      </w:r>
      <w:r>
        <w:rPr>
          <w:rFonts w:hint="eastAsia" w:ascii="仿宋" w:hAnsi="仿宋" w:eastAsia="仿宋"/>
          <w:sz w:val="32"/>
          <w:szCs w:val="32"/>
        </w:rPr>
        <w:t>》《</w:t>
      </w:r>
      <w:r>
        <w:rPr>
          <w:rFonts w:ascii="仿宋" w:hAnsi="仿宋" w:eastAsia="仿宋"/>
          <w:sz w:val="32"/>
          <w:szCs w:val="32"/>
        </w:rPr>
        <w:t>亚非研究》等学术刊物上</w:t>
      </w:r>
      <w:r>
        <w:rPr>
          <w:rFonts w:hint="eastAsia" w:ascii="仿宋" w:hAnsi="仿宋" w:eastAsia="仿宋"/>
          <w:sz w:val="32"/>
          <w:szCs w:val="32"/>
        </w:rPr>
        <w:t>，培养出不少学术新秀和骨干</w:t>
      </w:r>
      <w:r>
        <w:rPr>
          <w:rFonts w:ascii="仿宋" w:hAnsi="仿宋" w:eastAsia="仿宋"/>
          <w:sz w:val="32"/>
          <w:szCs w:val="32"/>
        </w:rPr>
        <w:t>。</w:t>
      </w:r>
      <w:r>
        <w:rPr>
          <w:rFonts w:hint="eastAsia" w:ascii="仿宋" w:hAnsi="仿宋" w:eastAsia="仿宋"/>
          <w:sz w:val="32"/>
          <w:szCs w:val="32"/>
        </w:rPr>
        <w:t>2013年至今，阿拉伯语系与北大中东研究中心、中国阿拉伯语教学研究会和中国阿拉伯文学研究会已共同举办了</w:t>
      </w:r>
      <w:r>
        <w:rPr>
          <w:rFonts w:ascii="仿宋" w:hAnsi="仿宋" w:eastAsia="仿宋"/>
          <w:b/>
          <w:sz w:val="32"/>
          <w:szCs w:val="32"/>
        </w:rPr>
        <w:t>7届</w:t>
      </w:r>
      <w:r>
        <w:rPr>
          <w:rFonts w:hint="eastAsia" w:ascii="仿宋" w:hAnsi="仿宋" w:eastAsia="仿宋"/>
          <w:b/>
          <w:sz w:val="32"/>
          <w:szCs w:val="32"/>
        </w:rPr>
        <w:t>“全国阿拉伯语专业研究生论坛”</w:t>
      </w:r>
      <w:r>
        <w:rPr>
          <w:rFonts w:hint="eastAsia" w:ascii="仿宋" w:hAnsi="仿宋" w:eastAsia="仿宋"/>
          <w:sz w:val="32"/>
          <w:szCs w:val="32"/>
        </w:rPr>
        <w:t>，面向全国阿语专业研究生征集阿拉伯语语言学、阿拉伯文学、阿拉伯-伊斯兰历史文化与中东问题研究方面的论文，作者现场报告，评选优秀论文，择优汇编成册，来自全国高校的研究生与资深学者累计500余人与会。论坛为推动全国阿语专业研究生教育，提升复合型阿语研究人才的培养能力，培养有潜质的后备青年学者，以及阿语学科转型发展发挥了重要作用。</w:t>
      </w:r>
      <w:r>
        <w:rPr>
          <w:rFonts w:hint="eastAsia" w:ascii="仿宋" w:hAnsi="仿宋" w:eastAsia="仿宋" w:cs="宋体"/>
          <w:bCs/>
          <w:kern w:val="0"/>
          <w:sz w:val="32"/>
          <w:szCs w:val="32"/>
        </w:rPr>
        <w:t>2</w:t>
      </w:r>
      <w:r>
        <w:rPr>
          <w:rFonts w:ascii="仿宋" w:hAnsi="仿宋" w:eastAsia="仿宋" w:cs="宋体"/>
          <w:bCs/>
          <w:kern w:val="0"/>
          <w:sz w:val="32"/>
          <w:szCs w:val="32"/>
        </w:rPr>
        <w:t>014年</w:t>
      </w:r>
      <w:r>
        <w:rPr>
          <w:rFonts w:hint="eastAsia" w:ascii="仿宋" w:hAnsi="仿宋" w:eastAsia="仿宋" w:cs="宋体"/>
          <w:bCs/>
          <w:kern w:val="0"/>
          <w:sz w:val="32"/>
          <w:szCs w:val="32"/>
        </w:rPr>
        <w:t>至今，朝鲜（韩国）语言文化系</w:t>
      </w:r>
      <w:r>
        <w:rPr>
          <w:rFonts w:ascii="仿宋" w:hAnsi="仿宋" w:eastAsia="仿宋" w:cs="宋体"/>
          <w:bCs/>
          <w:kern w:val="0"/>
          <w:sz w:val="32"/>
          <w:szCs w:val="32"/>
        </w:rPr>
        <w:t>与</w:t>
      </w:r>
      <w:r>
        <w:rPr>
          <w:rFonts w:hint="eastAsia" w:ascii="仿宋" w:hAnsi="仿宋" w:eastAsia="仿宋" w:cs="宋体"/>
          <w:bCs/>
          <w:kern w:val="0"/>
          <w:sz w:val="32"/>
          <w:szCs w:val="32"/>
        </w:rPr>
        <w:t>山东大学韩国学院、台湾政治大学韩文系、</w:t>
      </w:r>
      <w:r>
        <w:rPr>
          <w:rFonts w:hint="eastAsia" w:ascii="仿宋" w:hAnsi="仿宋" w:eastAsia="仿宋"/>
          <w:sz w:val="32"/>
          <w:szCs w:val="32"/>
        </w:rPr>
        <w:t>南京大学韩语系（2018年加入）</w:t>
      </w:r>
      <w:r>
        <w:rPr>
          <w:rFonts w:hint="eastAsia" w:ascii="仿宋" w:hAnsi="仿宋" w:eastAsia="仿宋" w:cs="宋体"/>
          <w:bCs/>
          <w:kern w:val="0"/>
          <w:sz w:val="32"/>
          <w:szCs w:val="32"/>
        </w:rPr>
        <w:t>已联合主办</w:t>
      </w:r>
      <w:r>
        <w:rPr>
          <w:rFonts w:hint="eastAsia" w:ascii="仿宋" w:hAnsi="仿宋" w:eastAsia="仿宋"/>
          <w:b/>
          <w:sz w:val="32"/>
          <w:szCs w:val="32"/>
        </w:rPr>
        <w:t>6届</w:t>
      </w:r>
      <w:r>
        <w:rPr>
          <w:rFonts w:hint="eastAsia" w:ascii="仿宋" w:hAnsi="仿宋" w:eastAsia="仿宋" w:cs="宋体"/>
          <w:b/>
          <w:bCs/>
          <w:kern w:val="0"/>
          <w:sz w:val="32"/>
          <w:szCs w:val="32"/>
        </w:rPr>
        <w:t>“海峡两岸韩国学研究生论坛”</w:t>
      </w:r>
      <w:r>
        <w:rPr>
          <w:rFonts w:hint="eastAsia" w:ascii="仿宋" w:hAnsi="仿宋" w:eastAsia="仿宋" w:cs="宋体"/>
          <w:bCs/>
          <w:kern w:val="0"/>
          <w:sz w:val="32"/>
          <w:szCs w:val="32"/>
        </w:rPr>
        <w:t>。</w:t>
      </w:r>
      <w:r>
        <w:rPr>
          <w:rFonts w:hint="eastAsia" w:ascii="仿宋" w:hAnsi="仿宋" w:eastAsia="仿宋"/>
          <w:sz w:val="32"/>
          <w:szCs w:val="32"/>
        </w:rPr>
        <w:t>各校选派研究生代表就韩国学研究领域的历史、现实问题做学术报告，指导教师团队现场点评。论坛对提高海峡两岸韩国学人才培养的质量，加强两岸的交流与合作，加深两岸学术界的彼此了解起到积极作用。</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除国别与区域相关研究主题研讨外，语言教学与研究主题的学术研讨是本学科支持研究生学术创新能力培养的另一个重点。自</w:t>
      </w:r>
      <w:r>
        <w:rPr>
          <w:rFonts w:ascii="仿宋" w:hAnsi="仿宋" w:eastAsia="仿宋"/>
          <w:sz w:val="32"/>
          <w:szCs w:val="32"/>
        </w:rPr>
        <w:t>2018年起</w:t>
      </w:r>
      <w:r>
        <w:rPr>
          <w:rFonts w:hint="eastAsia" w:ascii="仿宋" w:hAnsi="仿宋" w:eastAsia="仿宋"/>
          <w:sz w:val="32"/>
          <w:szCs w:val="32"/>
        </w:rPr>
        <w:t>，</w:t>
      </w:r>
      <w:r>
        <w:rPr>
          <w:rFonts w:ascii="仿宋" w:hAnsi="仿宋" w:eastAsia="仿宋"/>
          <w:sz w:val="32"/>
          <w:szCs w:val="32"/>
        </w:rPr>
        <w:t>与北京外国语大学中国外语与教育研究中心</w:t>
      </w:r>
      <w:r>
        <w:rPr>
          <w:rFonts w:hint="eastAsia" w:ascii="仿宋" w:hAnsi="仿宋" w:eastAsia="仿宋"/>
          <w:sz w:val="32"/>
          <w:szCs w:val="32"/>
        </w:rPr>
        <w:t>、《外语教学与研究》编辑部共同主办了</w:t>
      </w:r>
      <w:r>
        <w:rPr>
          <w:rFonts w:hint="eastAsia" w:ascii="仿宋" w:hAnsi="仿宋" w:eastAsia="仿宋"/>
          <w:b/>
          <w:sz w:val="32"/>
          <w:szCs w:val="32"/>
        </w:rPr>
        <w:t>两</w:t>
      </w:r>
      <w:r>
        <w:rPr>
          <w:rFonts w:ascii="仿宋" w:hAnsi="仿宋" w:eastAsia="仿宋"/>
          <w:b/>
          <w:sz w:val="32"/>
          <w:szCs w:val="32"/>
        </w:rPr>
        <w:t>届</w:t>
      </w:r>
      <w:r>
        <w:rPr>
          <w:rFonts w:hint="eastAsia" w:ascii="仿宋" w:hAnsi="仿宋" w:eastAsia="仿宋"/>
          <w:b/>
          <w:sz w:val="32"/>
          <w:szCs w:val="32"/>
        </w:rPr>
        <w:t>“全国外语教学与研究博士生论坛”</w:t>
      </w:r>
      <w:r>
        <w:rPr>
          <w:rFonts w:hint="eastAsia" w:ascii="仿宋" w:hAnsi="仿宋" w:eastAsia="仿宋"/>
          <w:sz w:val="32"/>
          <w:szCs w:val="32"/>
        </w:rPr>
        <w:t>。论坛面向全国博士生征稿，并组织相关领域专家共同审稿，遴选通过的论文或开题报告按方向分组报告。</w:t>
      </w:r>
      <w:r>
        <w:rPr>
          <w:rFonts w:ascii="仿宋" w:hAnsi="仿宋" w:eastAsia="仿宋"/>
          <w:sz w:val="32"/>
          <w:szCs w:val="32"/>
        </w:rPr>
        <w:t>本论坛有两大特色：第一</w:t>
      </w:r>
      <w:r>
        <w:rPr>
          <w:rFonts w:hint="eastAsia" w:ascii="仿宋" w:hAnsi="仿宋" w:eastAsia="仿宋"/>
          <w:sz w:val="32"/>
          <w:szCs w:val="32"/>
        </w:rPr>
        <w:t>，</w:t>
      </w:r>
      <w:r>
        <w:rPr>
          <w:rFonts w:ascii="仿宋" w:hAnsi="仿宋" w:eastAsia="仿宋"/>
          <w:sz w:val="32"/>
          <w:szCs w:val="32"/>
        </w:rPr>
        <w:t>邀请优秀博士论文的获得者和指导教师讲授治学历程；第二</w:t>
      </w:r>
      <w:r>
        <w:rPr>
          <w:rFonts w:hint="eastAsia" w:ascii="仿宋" w:hAnsi="仿宋" w:eastAsia="仿宋"/>
          <w:sz w:val="32"/>
          <w:szCs w:val="32"/>
        </w:rPr>
        <w:t>，</w:t>
      </w:r>
      <w:r>
        <w:rPr>
          <w:rFonts w:ascii="仿宋" w:hAnsi="仿宋" w:eastAsia="仿宋"/>
          <w:sz w:val="32"/>
          <w:szCs w:val="32"/>
        </w:rPr>
        <w:t>给予发言博士生</w:t>
      </w:r>
      <w:r>
        <w:rPr>
          <w:rFonts w:hint="eastAsia" w:ascii="仿宋" w:hAnsi="仿宋" w:eastAsia="仿宋"/>
          <w:sz w:val="32"/>
          <w:szCs w:val="32"/>
        </w:rPr>
        <w:t>充分的</w:t>
      </w:r>
      <w:r>
        <w:rPr>
          <w:rFonts w:ascii="仿宋" w:hAnsi="仿宋" w:eastAsia="仿宋"/>
          <w:sz w:val="32"/>
          <w:szCs w:val="32"/>
        </w:rPr>
        <w:t>时间</w:t>
      </w:r>
      <w:r>
        <w:rPr>
          <w:rFonts w:hint="eastAsia" w:ascii="仿宋" w:hAnsi="仿宋" w:eastAsia="仿宋"/>
          <w:sz w:val="32"/>
          <w:szCs w:val="32"/>
        </w:rPr>
        <w:t>，之</w:t>
      </w:r>
      <w:r>
        <w:rPr>
          <w:rFonts w:ascii="仿宋" w:hAnsi="仿宋" w:eastAsia="仿宋"/>
          <w:sz w:val="32"/>
          <w:szCs w:val="32"/>
        </w:rPr>
        <w:t>后</w:t>
      </w:r>
      <w:r>
        <w:rPr>
          <w:rFonts w:hint="eastAsia" w:ascii="仿宋" w:hAnsi="仿宋" w:eastAsia="仿宋"/>
          <w:sz w:val="32"/>
          <w:szCs w:val="32"/>
        </w:rPr>
        <w:t>由</w:t>
      </w:r>
      <w:r>
        <w:rPr>
          <w:rFonts w:ascii="仿宋" w:hAnsi="仿宋" w:eastAsia="仿宋"/>
          <w:sz w:val="32"/>
          <w:szCs w:val="32"/>
        </w:rPr>
        <w:t>相关领域专家予以点评和参与研讨。除了主题报告和论文宣读，论坛还</w:t>
      </w:r>
      <w:r>
        <w:rPr>
          <w:rFonts w:hint="eastAsia" w:ascii="仿宋" w:hAnsi="仿宋" w:eastAsia="仿宋"/>
          <w:sz w:val="32"/>
          <w:szCs w:val="32"/>
        </w:rPr>
        <w:t>专</w:t>
      </w:r>
      <w:r>
        <w:rPr>
          <w:rFonts w:ascii="仿宋" w:hAnsi="仿宋" w:eastAsia="仿宋"/>
          <w:sz w:val="32"/>
          <w:szCs w:val="32"/>
        </w:rPr>
        <w:t>设交流环节</w:t>
      </w:r>
      <w:r>
        <w:rPr>
          <w:rFonts w:hint="eastAsia" w:ascii="仿宋" w:hAnsi="仿宋" w:eastAsia="仿宋"/>
          <w:sz w:val="32"/>
          <w:szCs w:val="32"/>
        </w:rPr>
        <w:t>，</w:t>
      </w:r>
      <w:r>
        <w:rPr>
          <w:rFonts w:ascii="仿宋" w:hAnsi="仿宋" w:eastAsia="仿宋"/>
          <w:sz w:val="32"/>
          <w:szCs w:val="32"/>
        </w:rPr>
        <w:t>为博士生们提供与</w:t>
      </w:r>
      <w:r>
        <w:rPr>
          <w:rFonts w:hint="eastAsia" w:ascii="仿宋" w:hAnsi="仿宋" w:eastAsia="仿宋"/>
          <w:sz w:val="32"/>
          <w:szCs w:val="32"/>
        </w:rPr>
        <w:t>博士生导师</w:t>
      </w:r>
      <w:r>
        <w:rPr>
          <w:rFonts w:ascii="仿宋" w:hAnsi="仿宋" w:eastAsia="仿宋"/>
          <w:sz w:val="32"/>
          <w:szCs w:val="32"/>
        </w:rPr>
        <w:t>近距离讨论研究思路的</w:t>
      </w:r>
      <w:r>
        <w:rPr>
          <w:rFonts w:hint="eastAsia" w:ascii="仿宋" w:hAnsi="仿宋" w:eastAsia="仿宋"/>
          <w:sz w:val="32"/>
          <w:szCs w:val="32"/>
        </w:rPr>
        <w:t>机会</w:t>
      </w:r>
      <w:r>
        <w:rPr>
          <w:rFonts w:ascii="仿宋" w:hAnsi="仿宋" w:eastAsia="仿宋"/>
          <w:sz w:val="32"/>
          <w:szCs w:val="32"/>
        </w:rPr>
        <w:t>。论坛在加强各校博士生之间学术交流</w:t>
      </w:r>
      <w:r>
        <w:rPr>
          <w:rFonts w:hint="eastAsia" w:ascii="仿宋" w:hAnsi="仿宋" w:eastAsia="仿宋"/>
          <w:sz w:val="32"/>
          <w:szCs w:val="32"/>
        </w:rPr>
        <w:t>，</w:t>
      </w:r>
      <w:r>
        <w:rPr>
          <w:rFonts w:ascii="仿宋" w:hAnsi="仿宋" w:eastAsia="仿宋"/>
          <w:sz w:val="32"/>
          <w:szCs w:val="32"/>
        </w:rPr>
        <w:t>提高博士生研究能力和博士论文</w:t>
      </w:r>
      <w:r>
        <w:rPr>
          <w:rFonts w:hint="eastAsia" w:ascii="仿宋" w:hAnsi="仿宋" w:eastAsia="仿宋"/>
          <w:sz w:val="32"/>
          <w:szCs w:val="32"/>
        </w:rPr>
        <w:t>写作</w:t>
      </w:r>
      <w:r>
        <w:rPr>
          <w:rFonts w:ascii="仿宋" w:hAnsi="仿宋" w:eastAsia="仿宋"/>
          <w:sz w:val="32"/>
          <w:szCs w:val="32"/>
        </w:rPr>
        <w:t>质量方面发挥了积极作用</w:t>
      </w:r>
      <w:r>
        <w:rPr>
          <w:rFonts w:hint="eastAsia" w:ascii="仿宋" w:hAnsi="仿宋" w:eastAsia="仿宋"/>
          <w:sz w:val="32"/>
          <w:szCs w:val="32"/>
        </w:rPr>
        <w:t>。</w:t>
      </w:r>
    </w:p>
    <w:p>
      <w:pPr>
        <w:adjustRightInd w:val="0"/>
        <w:snapToGrid w:val="0"/>
        <w:spacing w:line="360" w:lineRule="auto"/>
        <w:ind w:firstLine="640" w:firstLineChars="200"/>
        <w:rPr>
          <w:rFonts w:ascii="仿宋" w:hAnsi="仿宋" w:eastAsia="仿宋"/>
          <w:sz w:val="32"/>
          <w:szCs w:val="32"/>
        </w:rPr>
      </w:pPr>
      <w:r>
        <w:rPr>
          <w:rFonts w:ascii="仿宋" w:hAnsi="仿宋" w:eastAsia="仿宋"/>
          <w:sz w:val="32"/>
          <w:szCs w:val="32"/>
        </w:rPr>
        <w:t>2015年9月起，助理教授胡旭辉博士组织</w:t>
      </w:r>
      <w:r>
        <w:rPr>
          <w:rFonts w:ascii="仿宋" w:hAnsi="仿宋" w:eastAsia="仿宋"/>
          <w:b/>
          <w:sz w:val="32"/>
          <w:szCs w:val="32"/>
        </w:rPr>
        <w:t>成立“北大外国语学院语言学句法专业小组”</w:t>
      </w:r>
      <w:r>
        <w:rPr>
          <w:rFonts w:ascii="仿宋" w:hAnsi="仿宋" w:eastAsia="仿宋"/>
          <w:sz w:val="32"/>
          <w:szCs w:val="32"/>
        </w:rPr>
        <w:t>。它是北大形式语言学研究的学生学术共同体，以</w:t>
      </w:r>
      <w:r>
        <w:rPr>
          <w:rFonts w:hint="eastAsia" w:ascii="仿宋" w:hAnsi="仿宋" w:eastAsia="仿宋"/>
          <w:sz w:val="32"/>
          <w:szCs w:val="32"/>
        </w:rPr>
        <w:t>本学科所属</w:t>
      </w:r>
      <w:r>
        <w:rPr>
          <w:rFonts w:ascii="仿宋" w:hAnsi="仿宋" w:eastAsia="仿宋"/>
          <w:sz w:val="32"/>
          <w:szCs w:val="32"/>
        </w:rPr>
        <w:t>语言学及应用语言学研究所为基地，汇集多个语种的语言学</w:t>
      </w:r>
      <w:r>
        <w:rPr>
          <w:rFonts w:hint="eastAsia" w:ascii="仿宋" w:hAnsi="仿宋" w:eastAsia="仿宋"/>
          <w:sz w:val="32"/>
          <w:szCs w:val="32"/>
        </w:rPr>
        <w:t>专业</w:t>
      </w:r>
      <w:r>
        <w:rPr>
          <w:rFonts w:ascii="仿宋" w:hAnsi="仿宋" w:eastAsia="仿宋"/>
          <w:sz w:val="32"/>
          <w:szCs w:val="32"/>
        </w:rPr>
        <w:t>学生</w:t>
      </w:r>
      <w:r>
        <w:rPr>
          <w:rFonts w:hint="eastAsia" w:ascii="仿宋" w:hAnsi="仿宋" w:eastAsia="仿宋"/>
          <w:sz w:val="32"/>
          <w:szCs w:val="32"/>
        </w:rPr>
        <w:t>，</w:t>
      </w:r>
      <w:r>
        <w:rPr>
          <w:rFonts w:ascii="仿宋" w:hAnsi="仿宋" w:eastAsia="仿宋"/>
          <w:sz w:val="32"/>
          <w:szCs w:val="32"/>
        </w:rPr>
        <w:t>并吸收中文系、对外汉语学院的研究生和本科生</w:t>
      </w:r>
      <w:r>
        <w:rPr>
          <w:rFonts w:hint="eastAsia" w:ascii="仿宋" w:hAnsi="仿宋" w:eastAsia="仿宋"/>
          <w:sz w:val="32"/>
          <w:szCs w:val="32"/>
        </w:rPr>
        <w:t>参加</w:t>
      </w:r>
      <w:r>
        <w:rPr>
          <w:rFonts w:ascii="仿宋" w:hAnsi="仿宋" w:eastAsia="仿宋"/>
          <w:sz w:val="32"/>
          <w:szCs w:val="32"/>
        </w:rPr>
        <w:t>，以求在理论语言学研究方面有所突破。该</w:t>
      </w:r>
      <w:r>
        <w:rPr>
          <w:rFonts w:hint="eastAsia" w:ascii="仿宋" w:hAnsi="仿宋" w:eastAsia="仿宋"/>
          <w:sz w:val="32"/>
          <w:szCs w:val="32"/>
        </w:rPr>
        <w:t>小组</w:t>
      </w:r>
      <w:r>
        <w:rPr>
          <w:rFonts w:ascii="仿宋" w:hAnsi="仿宋" w:eastAsia="仿宋"/>
          <w:sz w:val="32"/>
          <w:szCs w:val="32"/>
        </w:rPr>
        <w:t>使不同院系有志于从事句法理论研究的学生找到了未来研究的方向，语言所、阿拉伯语系、英语系、中文系、对外汉语学院、信科计算机专业都有学生通过小组的训练，明确了未来从事生成语言学理论研究的目标。</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上述活动的开展，使本学科</w:t>
      </w:r>
      <w:r>
        <w:rPr>
          <w:rFonts w:ascii="仿宋" w:hAnsi="仿宋" w:eastAsia="仿宋"/>
          <w:sz w:val="32"/>
          <w:szCs w:val="32"/>
        </w:rPr>
        <w:t>在培养符合国家需要</w:t>
      </w:r>
      <w:r>
        <w:rPr>
          <w:rFonts w:hint="eastAsia" w:ascii="仿宋" w:hAnsi="仿宋" w:eastAsia="仿宋"/>
          <w:sz w:val="32"/>
          <w:szCs w:val="32"/>
        </w:rPr>
        <w:t>、具有开阔视野和学术创新能力的优秀后备人才</w:t>
      </w:r>
      <w:r>
        <w:rPr>
          <w:rFonts w:ascii="仿宋" w:hAnsi="仿宋" w:eastAsia="仿宋"/>
          <w:sz w:val="32"/>
          <w:szCs w:val="32"/>
        </w:rPr>
        <w:t>方面走在国内同类院校和学科的前列，并为今后中国外语教育界更好地开展外语专业国际化人才培养</w:t>
      </w:r>
      <w:r>
        <w:rPr>
          <w:rFonts w:hint="eastAsia" w:ascii="仿宋" w:hAnsi="仿宋" w:eastAsia="仿宋"/>
          <w:sz w:val="32"/>
          <w:szCs w:val="32"/>
        </w:rPr>
        <w:t>、外语专业优秀科研人才储备等方面工作</w:t>
      </w:r>
      <w:r>
        <w:rPr>
          <w:rFonts w:ascii="仿宋" w:hAnsi="仿宋" w:eastAsia="仿宋"/>
          <w:sz w:val="32"/>
          <w:szCs w:val="32"/>
        </w:rPr>
        <w:t>提供了重要的经验和示范。</w:t>
      </w:r>
    </w:p>
    <w:p>
      <w:pPr>
        <w:adjustRightInd w:val="0"/>
        <w:snapToGrid w:val="0"/>
        <w:spacing w:line="360" w:lineRule="auto"/>
        <w:ind w:firstLine="640" w:firstLineChars="200"/>
        <w:rPr>
          <w:rFonts w:ascii="仿宋" w:hAnsi="仿宋" w:eastAsia="仿宋"/>
          <w:sz w:val="32"/>
          <w:szCs w:val="32"/>
        </w:rPr>
      </w:pP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4EC5F3"/>
    <w:multiLevelType w:val="singleLevel"/>
    <w:tmpl w:val="584EC5F3"/>
    <w:lvl w:ilvl="0" w:tentative="0">
      <w:start w:val="1"/>
      <w:numFmt w:val="decimal"/>
      <w:suff w:val="nothing"/>
      <w:lvlText w:val="%1）"/>
      <w:lvlJc w:val="left"/>
      <w:pPr>
        <w:ind w:left="0" w:firstLine="0"/>
      </w:pPr>
    </w:lvl>
  </w:abstractNum>
  <w:num w:numId="1">
    <w:abstractNumId w:val="0"/>
    <w:lvlOverride w:ilvl="0">
      <w:startOverride w:val="1"/>
    </w:lvlOverride>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68A90A-4620-4689-AB0D-3BACAC766946}">
  <ds:schemaRefs/>
</ds:datastoreItem>
</file>